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A3" w:rsidRDefault="00A94DA3" w:rsidP="00656C1A">
      <w:pPr>
        <w:spacing w:line="120" w:lineRule="atLeast"/>
        <w:jc w:val="center"/>
        <w:rPr>
          <w:sz w:val="10"/>
          <w:szCs w:val="24"/>
        </w:rPr>
      </w:pPr>
    </w:p>
    <w:p w:rsidR="00A94DA3" w:rsidRPr="005541F0" w:rsidRDefault="00A94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4DA3" w:rsidRPr="005541F0" w:rsidRDefault="00A94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4DA3" w:rsidRPr="005649E4" w:rsidRDefault="00A94DA3" w:rsidP="00656C1A">
      <w:pPr>
        <w:spacing w:line="120" w:lineRule="atLeast"/>
        <w:jc w:val="center"/>
        <w:rPr>
          <w:sz w:val="18"/>
          <w:szCs w:val="24"/>
        </w:rPr>
      </w:pPr>
    </w:p>
    <w:p w:rsidR="00A94DA3" w:rsidRPr="00656C1A" w:rsidRDefault="00A94D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4DA3" w:rsidRPr="005541F0" w:rsidRDefault="00A94DA3" w:rsidP="00656C1A">
      <w:pPr>
        <w:spacing w:line="120" w:lineRule="atLeast"/>
        <w:jc w:val="center"/>
        <w:rPr>
          <w:sz w:val="18"/>
          <w:szCs w:val="24"/>
        </w:rPr>
      </w:pPr>
    </w:p>
    <w:p w:rsidR="00A94DA3" w:rsidRPr="005541F0" w:rsidRDefault="00A94DA3" w:rsidP="00656C1A">
      <w:pPr>
        <w:spacing w:line="120" w:lineRule="atLeast"/>
        <w:jc w:val="center"/>
        <w:rPr>
          <w:sz w:val="20"/>
          <w:szCs w:val="24"/>
        </w:rPr>
      </w:pPr>
    </w:p>
    <w:p w:rsidR="00A94DA3" w:rsidRPr="00656C1A" w:rsidRDefault="00A94DA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4DA3" w:rsidRDefault="00A94DA3" w:rsidP="00656C1A">
      <w:pPr>
        <w:spacing w:line="120" w:lineRule="atLeast"/>
        <w:jc w:val="center"/>
        <w:rPr>
          <w:sz w:val="30"/>
          <w:szCs w:val="24"/>
        </w:rPr>
      </w:pPr>
    </w:p>
    <w:p w:rsidR="00A94DA3" w:rsidRPr="00656C1A" w:rsidRDefault="00A94DA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4DA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4DA3" w:rsidRPr="00F8214F" w:rsidRDefault="00A94D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94DA3" w:rsidRPr="00A63FB0" w:rsidRDefault="00A94D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4DA3" w:rsidRPr="00A3761A" w:rsidRDefault="00B956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4DA3" w:rsidRPr="00AB4194" w:rsidRDefault="00A94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9196</w:t>
            </w:r>
          </w:p>
        </w:tc>
      </w:tr>
    </w:tbl>
    <w:p w:rsidR="00A94DA3" w:rsidRPr="00C725A6" w:rsidRDefault="00A94DA3" w:rsidP="00C725A6">
      <w:pPr>
        <w:rPr>
          <w:rFonts w:cs="Times New Roman"/>
          <w:szCs w:val="28"/>
        </w:rPr>
      </w:pPr>
    </w:p>
    <w:p w:rsidR="00A94DA3" w:rsidRPr="002D3E33" w:rsidRDefault="00A94DA3" w:rsidP="00A94DA3">
      <w:pPr>
        <w:tabs>
          <w:tab w:val="left" w:pos="4536"/>
        </w:tabs>
        <w:ind w:right="3826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О размере родительской платы </w:t>
      </w:r>
    </w:p>
    <w:p w:rsidR="00A94DA3" w:rsidRPr="002D3E33" w:rsidRDefault="00A94DA3" w:rsidP="00A94DA3">
      <w:pPr>
        <w:tabs>
          <w:tab w:val="left" w:pos="4536"/>
        </w:tabs>
        <w:ind w:right="3826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за присмотр и уход за ребенком </w:t>
      </w:r>
    </w:p>
    <w:p w:rsidR="00A94DA3" w:rsidRPr="002D3E33" w:rsidRDefault="00A94DA3" w:rsidP="00A94DA3">
      <w:pPr>
        <w:tabs>
          <w:tab w:val="left" w:pos="4536"/>
        </w:tabs>
        <w:ind w:right="3826"/>
        <w:rPr>
          <w:rFonts w:eastAsia="Calibri"/>
          <w:spacing w:val="-8"/>
          <w:sz w:val="26"/>
          <w:szCs w:val="26"/>
        </w:rPr>
      </w:pPr>
      <w:r w:rsidRPr="002D3E33">
        <w:rPr>
          <w:rFonts w:eastAsia="Calibri"/>
          <w:spacing w:val="-8"/>
          <w:sz w:val="26"/>
          <w:szCs w:val="26"/>
        </w:rPr>
        <w:t xml:space="preserve">в муниципальных образовательных </w:t>
      </w:r>
    </w:p>
    <w:p w:rsidR="00A94DA3" w:rsidRPr="002D3E33" w:rsidRDefault="00A94DA3" w:rsidP="00A94DA3">
      <w:pPr>
        <w:tabs>
          <w:tab w:val="left" w:pos="4536"/>
        </w:tabs>
        <w:ind w:right="3826"/>
        <w:rPr>
          <w:rFonts w:eastAsia="Calibri"/>
          <w:spacing w:val="-8"/>
          <w:sz w:val="26"/>
          <w:szCs w:val="26"/>
        </w:rPr>
      </w:pPr>
      <w:r w:rsidRPr="002D3E33">
        <w:rPr>
          <w:rFonts w:eastAsia="Calibri"/>
          <w:spacing w:val="-8"/>
          <w:sz w:val="26"/>
          <w:szCs w:val="26"/>
        </w:rPr>
        <w:t xml:space="preserve">учреждениях, реализующих </w:t>
      </w:r>
    </w:p>
    <w:p w:rsidR="00A94DA3" w:rsidRPr="002D3E33" w:rsidRDefault="00A94DA3" w:rsidP="00A94DA3">
      <w:pPr>
        <w:tabs>
          <w:tab w:val="left" w:pos="4536"/>
        </w:tabs>
        <w:ind w:right="3826"/>
        <w:rPr>
          <w:rFonts w:eastAsia="Calibri"/>
          <w:sz w:val="26"/>
          <w:szCs w:val="26"/>
        </w:rPr>
      </w:pPr>
      <w:r w:rsidRPr="002D3E33">
        <w:rPr>
          <w:rFonts w:eastAsia="Calibri"/>
          <w:spacing w:val="-8"/>
          <w:sz w:val="26"/>
          <w:szCs w:val="26"/>
        </w:rPr>
        <w:t>образовательную</w:t>
      </w:r>
      <w:r w:rsidRPr="002D3E33">
        <w:rPr>
          <w:rFonts w:eastAsia="Calibri"/>
          <w:sz w:val="26"/>
          <w:szCs w:val="26"/>
        </w:rPr>
        <w:t xml:space="preserve"> программу </w:t>
      </w:r>
    </w:p>
    <w:p w:rsidR="00A94DA3" w:rsidRPr="002D3E33" w:rsidRDefault="00A94DA3" w:rsidP="00A94DA3">
      <w:pPr>
        <w:tabs>
          <w:tab w:val="left" w:pos="4536"/>
        </w:tabs>
        <w:ind w:right="3826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дошкольного образования, </w:t>
      </w:r>
    </w:p>
    <w:p w:rsidR="00A94DA3" w:rsidRPr="002D3E33" w:rsidRDefault="00A94DA3" w:rsidP="00A94DA3">
      <w:pPr>
        <w:tabs>
          <w:tab w:val="left" w:pos="4536"/>
        </w:tabs>
        <w:ind w:right="3826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и порядке ее взимания </w:t>
      </w:r>
    </w:p>
    <w:p w:rsidR="00A94DA3" w:rsidRPr="002D3E33" w:rsidRDefault="00A94DA3" w:rsidP="00A94DA3">
      <w:pPr>
        <w:tabs>
          <w:tab w:val="left" w:pos="4536"/>
        </w:tabs>
        <w:rPr>
          <w:rFonts w:eastAsia="Calibri"/>
          <w:sz w:val="26"/>
          <w:szCs w:val="26"/>
        </w:rPr>
      </w:pPr>
    </w:p>
    <w:p w:rsidR="00A94DA3" w:rsidRPr="002D3E33" w:rsidRDefault="00A94DA3" w:rsidP="00A94DA3">
      <w:pPr>
        <w:tabs>
          <w:tab w:val="left" w:pos="4536"/>
        </w:tabs>
        <w:rPr>
          <w:rFonts w:eastAsia="Calibri"/>
          <w:sz w:val="26"/>
          <w:szCs w:val="26"/>
        </w:rPr>
      </w:pPr>
    </w:p>
    <w:p w:rsidR="00A94DA3" w:rsidRPr="002D3E33" w:rsidRDefault="00A94DA3" w:rsidP="00A94DA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ст.65 </w:t>
      </w:r>
      <w:r w:rsidR="007A586C" w:rsidRPr="002D3E33">
        <w:rPr>
          <w:sz w:val="26"/>
          <w:szCs w:val="26"/>
        </w:rPr>
        <w:t>Федерального з</w:t>
      </w:r>
      <w:r w:rsidRPr="002D3E33">
        <w:rPr>
          <w:sz w:val="26"/>
          <w:szCs w:val="26"/>
        </w:rPr>
        <w:t>акона от 29.12.2012 № 273-ФЗ «Об образовании в Российской Федерации», Уставом муниципального образования городской округ город Сургут</w:t>
      </w:r>
      <w:r w:rsidR="007A586C" w:rsidRPr="002D3E33">
        <w:rPr>
          <w:sz w:val="26"/>
          <w:szCs w:val="26"/>
        </w:rPr>
        <w:t>, распоряжением Администрации города от 30.13.2005 № 3686 «Об утверждении Регламента Администрации города»</w:t>
      </w:r>
      <w:r w:rsidRPr="002D3E33">
        <w:rPr>
          <w:sz w:val="26"/>
          <w:szCs w:val="26"/>
        </w:rPr>
        <w:t>:</w:t>
      </w:r>
    </w:p>
    <w:p w:rsidR="00F11178" w:rsidRPr="002D3E33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1. Установить плату, взимаемую с роди</w:t>
      </w:r>
      <w:r w:rsidR="002D3E33">
        <w:rPr>
          <w:sz w:val="26"/>
          <w:szCs w:val="26"/>
        </w:rPr>
        <w:t>телей (законных представителей)</w:t>
      </w:r>
      <w:r w:rsidRPr="002D3E33">
        <w:rPr>
          <w:sz w:val="26"/>
          <w:szCs w:val="26"/>
        </w:rPr>
        <w:t xml:space="preserve"> за присмотр и уход за ребенком в муниципальных образовательных учреждениях, реализующих образовательную про</w:t>
      </w:r>
      <w:r w:rsidR="002D3E33">
        <w:rPr>
          <w:sz w:val="26"/>
          <w:szCs w:val="26"/>
        </w:rPr>
        <w:t>грамму дошкольного образования,</w:t>
      </w:r>
      <w:r w:rsidRPr="002D3E33">
        <w:rPr>
          <w:sz w:val="26"/>
          <w:szCs w:val="26"/>
        </w:rPr>
        <w:t xml:space="preserve"> в размере нормативных затрат указанны</w:t>
      </w:r>
      <w:r w:rsidR="002D3E33">
        <w:rPr>
          <w:sz w:val="26"/>
          <w:szCs w:val="26"/>
        </w:rPr>
        <w:t>х учреждений на оказание услуги</w:t>
      </w:r>
      <w:r w:rsidRPr="002D3E33">
        <w:rPr>
          <w:sz w:val="26"/>
          <w:szCs w:val="26"/>
        </w:rPr>
        <w:t xml:space="preserve"> по присмотру и уходу за ребенком в расчете на одного воспитанника, включая: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- нормативные затраты на приобретение продуктов питания;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- прочие нормативные затраты, связ</w:t>
      </w:r>
      <w:r w:rsidR="002D3E33">
        <w:rPr>
          <w:sz w:val="26"/>
          <w:szCs w:val="26"/>
        </w:rPr>
        <w:t xml:space="preserve">анные с приобретением расходных </w:t>
      </w:r>
      <w:r w:rsidRPr="002D3E33">
        <w:rPr>
          <w:sz w:val="26"/>
          <w:szCs w:val="26"/>
        </w:rPr>
        <w:t>материалов, используемых для обеспечения соблюдения воспитанниками режима дня и личной гигиены.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Размер родительской платы за присмотр и уход за ребенком</w:t>
      </w:r>
      <w:r w:rsidR="002D3E33">
        <w:rPr>
          <w:sz w:val="26"/>
          <w:szCs w:val="26"/>
        </w:rPr>
        <w:t xml:space="preserve"> </w:t>
      </w:r>
      <w:r w:rsidRPr="002D3E33">
        <w:rPr>
          <w:sz w:val="26"/>
          <w:szCs w:val="26"/>
        </w:rPr>
        <w:t>в муниципальных образовательных учреждениях, реализующих образовательную программу дошкольного образования, не может быть выше ее максимального размера, установленного пос</w:t>
      </w:r>
      <w:r w:rsidR="002D3E33">
        <w:rPr>
          <w:sz w:val="26"/>
          <w:szCs w:val="26"/>
        </w:rPr>
        <w:t>тановлением Правительства Ханты-</w:t>
      </w:r>
      <w:r w:rsidRPr="002D3E33">
        <w:rPr>
          <w:sz w:val="26"/>
          <w:szCs w:val="26"/>
        </w:rPr>
        <w:t>Мансийского автономного округа – Югры для города Сургута.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2. Утвердить порядок определения размера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образования, согласно приложению 1.  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rFonts w:eastAsia="Calibri"/>
          <w:sz w:val="26"/>
          <w:szCs w:val="26"/>
        </w:rPr>
        <w:t>3. Утвердить порядок учета остатка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дошкольного                  образования, на приобретение продуктов питания в дни незапланированного                  отсутствия детей и неизрасходованных в полном объеме на указанные цели                     на конец текущего года, в счет родительской платы за присмотр и уход                                    за ребенком за первые месяцы года, следующего за текущим финансовым годом, согласно приложению 2.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4. Департаменту образования: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4.1. Определять размер платы, взимаемой с родителей (законных представителей) за </w:t>
      </w:r>
      <w:r w:rsidRPr="002D3E33">
        <w:rPr>
          <w:sz w:val="26"/>
          <w:szCs w:val="26"/>
        </w:rPr>
        <w:lastRenderedPageBreak/>
        <w:t>присмотр и уход за ребенком в муниципальных образовательных учреждениях, реализующих образовательную программу дошкольного образования (далее – родительская плата), в группах для детей раннего возраста</w:t>
      </w:r>
      <w:r w:rsidR="007A586C" w:rsidRPr="002D3E33">
        <w:rPr>
          <w:sz w:val="26"/>
          <w:szCs w:val="26"/>
        </w:rPr>
        <w:t xml:space="preserve">                         </w:t>
      </w:r>
      <w:r w:rsidRPr="002D3E33">
        <w:rPr>
          <w:sz w:val="26"/>
          <w:szCs w:val="26"/>
        </w:rPr>
        <w:t xml:space="preserve"> (от 1,5 до 3 лет), для детей дошкольного возраста (от 3 до 7 лет), в зависимости от времени функционирования группы, в порядке, установленном пунктами 1, 2 настоящего постановления, не чаще одного раза в квартал, не реже одного раза в год.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4.2. Обеспечить доведение размера родительской платы до сведения родителей (законных представителей) воспитанников муниципальных </w:t>
      </w:r>
      <w:proofErr w:type="spellStart"/>
      <w:r w:rsidRPr="002D3E33">
        <w:rPr>
          <w:sz w:val="26"/>
          <w:szCs w:val="26"/>
        </w:rPr>
        <w:t>образова</w:t>
      </w:r>
      <w:proofErr w:type="spellEnd"/>
      <w:r w:rsidR="00F74652" w:rsidRPr="002D3E33">
        <w:rPr>
          <w:sz w:val="26"/>
          <w:szCs w:val="26"/>
        </w:rPr>
        <w:t xml:space="preserve">-   </w:t>
      </w:r>
      <w:r w:rsidRPr="002D3E33">
        <w:rPr>
          <w:sz w:val="26"/>
          <w:szCs w:val="26"/>
        </w:rPr>
        <w:t>тельных учреждениях, реализующих образовательную программу дошкольного</w:t>
      </w:r>
      <w:r w:rsidR="007A586C" w:rsidRPr="002D3E33">
        <w:rPr>
          <w:sz w:val="26"/>
          <w:szCs w:val="26"/>
        </w:rPr>
        <w:t xml:space="preserve">                   </w:t>
      </w:r>
      <w:r w:rsidRPr="002D3E33">
        <w:rPr>
          <w:sz w:val="26"/>
          <w:szCs w:val="26"/>
        </w:rPr>
        <w:t xml:space="preserve"> образования.</w:t>
      </w:r>
    </w:p>
    <w:p w:rsidR="00A94DA3" w:rsidRPr="002D3E33" w:rsidRDefault="00A94DA3" w:rsidP="00A94DA3">
      <w:pPr>
        <w:ind w:firstLine="567"/>
        <w:jc w:val="both"/>
        <w:rPr>
          <w:rFonts w:eastAsia="Calibri"/>
          <w:sz w:val="26"/>
          <w:szCs w:val="26"/>
        </w:rPr>
      </w:pPr>
      <w:r w:rsidRPr="002D3E33">
        <w:rPr>
          <w:sz w:val="26"/>
          <w:szCs w:val="26"/>
        </w:rPr>
        <w:t>4.3. Установить п</w:t>
      </w:r>
      <w:r w:rsidRPr="002D3E33">
        <w:rPr>
          <w:rFonts w:eastAsia="Calibri"/>
          <w:sz w:val="26"/>
          <w:szCs w:val="26"/>
        </w:rPr>
        <w:t>орядок учета дней незапланированного отсутствия детей   в муниципальных образовательных учреждениях, реализующих основную образовательную программу дошкольного образования, порядок учета расходов</w:t>
      </w:r>
      <w:r w:rsidR="007A586C" w:rsidRPr="002D3E33">
        <w:rPr>
          <w:rFonts w:eastAsia="Calibri"/>
          <w:sz w:val="26"/>
          <w:szCs w:val="26"/>
        </w:rPr>
        <w:t xml:space="preserve">             </w:t>
      </w:r>
      <w:r w:rsidRPr="002D3E33">
        <w:rPr>
          <w:rFonts w:eastAsia="Calibri"/>
          <w:sz w:val="26"/>
          <w:szCs w:val="26"/>
        </w:rPr>
        <w:t xml:space="preserve"> продуктов питания в дни незапланированного отсутствия детей в </w:t>
      </w:r>
      <w:proofErr w:type="spellStart"/>
      <w:r w:rsidRPr="002D3E33">
        <w:rPr>
          <w:rFonts w:eastAsia="Calibri"/>
          <w:sz w:val="26"/>
          <w:szCs w:val="26"/>
        </w:rPr>
        <w:t>муници</w:t>
      </w:r>
      <w:proofErr w:type="spellEnd"/>
      <w:r w:rsidR="00F74652" w:rsidRPr="002D3E33">
        <w:rPr>
          <w:rFonts w:eastAsia="Calibri"/>
          <w:sz w:val="26"/>
          <w:szCs w:val="26"/>
        </w:rPr>
        <w:t xml:space="preserve">-         </w:t>
      </w:r>
      <w:proofErr w:type="spellStart"/>
      <w:r w:rsidRPr="002D3E33">
        <w:rPr>
          <w:rFonts w:eastAsia="Calibri"/>
          <w:sz w:val="26"/>
          <w:szCs w:val="26"/>
        </w:rPr>
        <w:t>пальных</w:t>
      </w:r>
      <w:proofErr w:type="spellEnd"/>
      <w:r w:rsidRPr="002D3E33">
        <w:rPr>
          <w:rFonts w:eastAsia="Calibri"/>
          <w:sz w:val="26"/>
          <w:szCs w:val="26"/>
        </w:rPr>
        <w:t xml:space="preserve"> образовательных учреждениях, реализующих основную </w:t>
      </w:r>
      <w:proofErr w:type="spellStart"/>
      <w:r w:rsidRPr="002D3E33">
        <w:rPr>
          <w:rFonts w:eastAsia="Calibri"/>
          <w:sz w:val="26"/>
          <w:szCs w:val="26"/>
        </w:rPr>
        <w:t>образова</w:t>
      </w:r>
      <w:proofErr w:type="spellEnd"/>
      <w:r w:rsidR="00F74652" w:rsidRPr="002D3E33">
        <w:rPr>
          <w:rFonts w:eastAsia="Calibri"/>
          <w:sz w:val="26"/>
          <w:szCs w:val="26"/>
        </w:rPr>
        <w:t xml:space="preserve">-         </w:t>
      </w:r>
      <w:r w:rsidRPr="002D3E33">
        <w:rPr>
          <w:rFonts w:eastAsia="Calibri"/>
          <w:sz w:val="26"/>
          <w:szCs w:val="26"/>
        </w:rPr>
        <w:t>тельную программу дошкольного образования.</w:t>
      </w:r>
    </w:p>
    <w:p w:rsidR="00F11178" w:rsidRPr="002D3E33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4" w:name="Par31"/>
      <w:bookmarkEnd w:id="4"/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5. Установить категории детей, за присмотр и уход за которыми                                        в муниципальных образовательных учреждениях, реализующих </w:t>
      </w:r>
      <w:proofErr w:type="spellStart"/>
      <w:r w:rsidRPr="002D3E33">
        <w:rPr>
          <w:sz w:val="26"/>
          <w:szCs w:val="26"/>
        </w:rPr>
        <w:t>образова</w:t>
      </w:r>
      <w:proofErr w:type="spellEnd"/>
      <w:r w:rsidR="00F74652" w:rsidRPr="002D3E33">
        <w:rPr>
          <w:sz w:val="26"/>
          <w:szCs w:val="26"/>
        </w:rPr>
        <w:t xml:space="preserve">-       </w:t>
      </w:r>
      <w:r w:rsidRPr="002D3E33">
        <w:rPr>
          <w:sz w:val="26"/>
          <w:szCs w:val="26"/>
        </w:rPr>
        <w:t>тельную программу дошкольного образования, не взимается родительская плата: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5.1. Дети-инвалиды.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5.2. Дети-сироты и дети, оставшиеся без попечения родителей.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5.3. Дети с туберкулезной интоксикацией.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5.4. Дети, оба родителя которых (либо одинокий родитель) являются инвалидами I или II группы.</w:t>
      </w:r>
    </w:p>
    <w:p w:rsidR="00F11178" w:rsidRPr="002D3E33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5" w:name="Par38"/>
      <w:bookmarkStart w:id="6" w:name="_GoBack"/>
      <w:bookmarkEnd w:id="5"/>
      <w:bookmarkEnd w:id="6"/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6. Установить категории детей, за присмотр и уход за которыми                                         в муниципальных образовательных учреждениях, реализующих </w:t>
      </w:r>
      <w:proofErr w:type="spellStart"/>
      <w:r w:rsidRPr="002D3E33">
        <w:rPr>
          <w:sz w:val="26"/>
          <w:szCs w:val="26"/>
        </w:rPr>
        <w:t>образова</w:t>
      </w:r>
      <w:proofErr w:type="spellEnd"/>
      <w:r w:rsidR="00F74652" w:rsidRPr="002D3E33">
        <w:rPr>
          <w:sz w:val="26"/>
          <w:szCs w:val="26"/>
        </w:rPr>
        <w:t xml:space="preserve">-              </w:t>
      </w:r>
      <w:r w:rsidRPr="002D3E33">
        <w:rPr>
          <w:sz w:val="26"/>
          <w:szCs w:val="26"/>
        </w:rPr>
        <w:t xml:space="preserve">тельную программу дошкольного образования, родительская плата взимается </w:t>
      </w:r>
      <w:r w:rsidR="00F74652" w:rsidRPr="002D3E33">
        <w:rPr>
          <w:sz w:val="26"/>
          <w:szCs w:val="26"/>
        </w:rPr>
        <w:t xml:space="preserve">   </w:t>
      </w:r>
      <w:r w:rsidRPr="002D3E33">
        <w:rPr>
          <w:sz w:val="26"/>
          <w:szCs w:val="26"/>
        </w:rPr>
        <w:t>частично (в размере 50%):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6.1. Дети с ограниченными возможностями здоровья: дети с умственной отсталостью (интеллектуальными нарушениями), дети с задержкой психического развития, дети с нарушением зрения.</w:t>
      </w:r>
    </w:p>
    <w:p w:rsidR="00F74652" w:rsidRPr="002D3E33" w:rsidRDefault="00F74652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6.2. Дети, один из родителей которых является инвалидом I или II группы.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6.3. Дети из малоимущих семей, которым назначена государственная социальная помощь, предоставляемая в соответствии с Законом Ханты-Мансийского автономного округа – Югры от 24.12.2007 № 197-оз «О государственной </w:t>
      </w:r>
      <w:r w:rsidR="007A586C" w:rsidRPr="002D3E33">
        <w:rPr>
          <w:sz w:val="26"/>
          <w:szCs w:val="26"/>
        </w:rPr>
        <w:t xml:space="preserve">                       </w:t>
      </w:r>
      <w:r w:rsidRPr="002D3E33">
        <w:rPr>
          <w:sz w:val="26"/>
          <w:szCs w:val="26"/>
        </w:rPr>
        <w:t>социальной помощи и дополнительных мерах социальной помощи населению Ханты-Мансийского автономного округа – Югры».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6.4. Дети из многодетных семей, в которых трое и более </w:t>
      </w:r>
      <w:proofErr w:type="spellStart"/>
      <w:r w:rsidRPr="002D3E33">
        <w:rPr>
          <w:sz w:val="26"/>
          <w:szCs w:val="26"/>
        </w:rPr>
        <w:t>несовершен</w:t>
      </w:r>
      <w:proofErr w:type="spellEnd"/>
      <w:r w:rsidR="00F74652" w:rsidRPr="002D3E33">
        <w:rPr>
          <w:sz w:val="26"/>
          <w:szCs w:val="26"/>
        </w:rPr>
        <w:t xml:space="preserve">-            </w:t>
      </w:r>
      <w:proofErr w:type="spellStart"/>
      <w:r w:rsidRPr="002D3E33">
        <w:rPr>
          <w:sz w:val="26"/>
          <w:szCs w:val="26"/>
        </w:rPr>
        <w:t>нолетних</w:t>
      </w:r>
      <w:proofErr w:type="spellEnd"/>
      <w:r w:rsidRPr="002D3E33">
        <w:rPr>
          <w:sz w:val="26"/>
          <w:szCs w:val="26"/>
        </w:rPr>
        <w:t xml:space="preserve"> детей.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6.5. Дети участников боевых действий.</w:t>
      </w:r>
    </w:p>
    <w:p w:rsidR="00F11178" w:rsidRPr="002D3E33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7. Право на полное или частичное (в размере 50%) освобождение                                    от родительской платы, предусмотренное пунктами 5</w:t>
      </w:r>
      <w:hyperlink w:anchor="Par31" w:history="1"/>
      <w:r w:rsidRPr="002D3E33">
        <w:rPr>
          <w:sz w:val="26"/>
          <w:szCs w:val="26"/>
        </w:rPr>
        <w:t>, 6 настоящего постанов</w:t>
      </w:r>
      <w:r w:rsidR="00F74652" w:rsidRPr="002D3E33">
        <w:rPr>
          <w:sz w:val="26"/>
          <w:szCs w:val="26"/>
        </w:rPr>
        <w:t>-</w:t>
      </w:r>
      <w:proofErr w:type="spellStart"/>
      <w:r w:rsidRPr="002D3E33">
        <w:rPr>
          <w:sz w:val="26"/>
          <w:szCs w:val="26"/>
        </w:rPr>
        <w:t>ления</w:t>
      </w:r>
      <w:proofErr w:type="spellEnd"/>
      <w:r w:rsidRPr="002D3E33">
        <w:rPr>
          <w:sz w:val="26"/>
          <w:szCs w:val="26"/>
        </w:rPr>
        <w:t xml:space="preserve">, возникает с даты представления родителями (законными представителями) в муниципальное образовательное учреждение, которое посещает их </w:t>
      </w:r>
      <w:r w:rsidR="00F74652" w:rsidRPr="002D3E33">
        <w:rPr>
          <w:sz w:val="26"/>
          <w:szCs w:val="26"/>
        </w:rPr>
        <w:t xml:space="preserve">                 </w:t>
      </w:r>
      <w:r w:rsidRPr="002D3E33">
        <w:rPr>
          <w:sz w:val="26"/>
          <w:szCs w:val="26"/>
        </w:rPr>
        <w:t>ребенок,</w:t>
      </w:r>
      <w:r w:rsidR="00F74652" w:rsidRPr="002D3E33">
        <w:rPr>
          <w:sz w:val="26"/>
          <w:szCs w:val="26"/>
        </w:rPr>
        <w:t xml:space="preserve"> </w:t>
      </w:r>
      <w:r w:rsidRPr="002D3E33">
        <w:rPr>
          <w:sz w:val="26"/>
          <w:szCs w:val="26"/>
        </w:rPr>
        <w:t xml:space="preserve">заявления о полном или частичном (в размере 50%) освобождении </w:t>
      </w:r>
      <w:r w:rsidR="00F74652" w:rsidRPr="002D3E33">
        <w:rPr>
          <w:sz w:val="26"/>
          <w:szCs w:val="26"/>
        </w:rPr>
        <w:t xml:space="preserve">           </w:t>
      </w:r>
      <w:r w:rsidRPr="002D3E33">
        <w:rPr>
          <w:sz w:val="26"/>
          <w:szCs w:val="26"/>
        </w:rPr>
        <w:t>от родительской платы, документов согласно приложению 3, подтверждающих данное право.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lastRenderedPageBreak/>
        <w:t xml:space="preserve">Право на частичное (в размере 50%) освобождение от родительской платы, предусмотренное подпунктом 6.3 пункта </w:t>
      </w:r>
      <w:hyperlink w:anchor="Par31" w:history="1"/>
      <w:r w:rsidRPr="002D3E33">
        <w:rPr>
          <w:sz w:val="26"/>
          <w:szCs w:val="26"/>
        </w:rPr>
        <w:t>6 настоящего постановления, возникает на период, соответствующий периоду назначенной государственной социальной помощи, предоставляемой в соответствии с Законом Ханты-Мансийского                             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Полное или частичное (в размере 50%) освобождение от родительской платы производится с первого числа месяца, в котором были представлены                       документы, если в них не указана иная дата текущего месяца, с которой возникает данное право.</w:t>
      </w:r>
    </w:p>
    <w:p w:rsidR="00F11178" w:rsidRPr="002D3E33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8. Производить взимание родительской платы за присмотр и уход за детьми в муниципальных образовательных учреждениях, реализующих </w:t>
      </w:r>
      <w:proofErr w:type="spellStart"/>
      <w:r w:rsidRPr="002D3E33">
        <w:rPr>
          <w:sz w:val="26"/>
          <w:szCs w:val="26"/>
        </w:rPr>
        <w:t>образова</w:t>
      </w:r>
      <w:proofErr w:type="spellEnd"/>
      <w:r w:rsidRPr="002D3E33">
        <w:rPr>
          <w:sz w:val="26"/>
          <w:szCs w:val="26"/>
        </w:rPr>
        <w:t>-                    тельную программу дошкольного образования (далее – образовательное учреждение), в следующем порядке: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7" w:name="Par53"/>
      <w:bookmarkEnd w:id="7"/>
      <w:r w:rsidRPr="002D3E33">
        <w:rPr>
          <w:sz w:val="26"/>
          <w:szCs w:val="26"/>
        </w:rPr>
        <w:t xml:space="preserve">8.1. Родителями (законными представителями) оплачивается весь период нахождения ребенка в списках воспитанников образовательного </w:t>
      </w:r>
      <w:proofErr w:type="gramStart"/>
      <w:r w:rsidRPr="002D3E33">
        <w:rPr>
          <w:sz w:val="26"/>
          <w:szCs w:val="26"/>
        </w:rPr>
        <w:t xml:space="preserve">учреждения,   </w:t>
      </w:r>
      <w:proofErr w:type="gramEnd"/>
      <w:r w:rsidRPr="002D3E33">
        <w:rPr>
          <w:sz w:val="26"/>
          <w:szCs w:val="26"/>
        </w:rPr>
        <w:t xml:space="preserve">               за исключением случаев: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- болезни ребенка, карантина, при предоставлении родителями (законными представителями) справки из лечебно-профилактического учреждения;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- отпуска на оздоровительный период сроком до 44 календарных дней                 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- устройства ребенка в организацию для детей-сирот и детей, оставшихся без попечения родителей, на временное пребывание при предоставлении                            законными представителями копии приказа о зачислении ребенка в соответствующую организацию;</w:t>
      </w:r>
    </w:p>
    <w:p w:rsidR="00F11178" w:rsidRPr="002D3E33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разобщения ребенка, не имеющего сведений об иммунизации против </w:t>
      </w:r>
      <w:r w:rsidR="00F74652" w:rsidRPr="002D3E33">
        <w:rPr>
          <w:sz w:val="26"/>
          <w:szCs w:val="26"/>
        </w:rPr>
        <w:t xml:space="preserve">            </w:t>
      </w:r>
      <w:r w:rsidRPr="002D3E33">
        <w:rPr>
          <w:sz w:val="26"/>
          <w:szCs w:val="26"/>
        </w:rPr>
        <w:t>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воспитанникам;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не допуска в муниципальное образовательное учреждение, реализующее образовательную программу дошкольного образования, ребенка, направленного на консультацию в противотуберкулезный диспансер, родители (законные                    представители) которого не представили в течение одного месяца с момента                     постановки пробы Манту заключение врача-фтизиатра об отсутствии </w:t>
      </w:r>
      <w:proofErr w:type="spellStart"/>
      <w:r w:rsidRPr="002D3E33">
        <w:rPr>
          <w:sz w:val="26"/>
          <w:szCs w:val="26"/>
        </w:rPr>
        <w:t>заболе</w:t>
      </w:r>
      <w:proofErr w:type="spellEnd"/>
      <w:r w:rsidRPr="002D3E33">
        <w:rPr>
          <w:sz w:val="26"/>
          <w:szCs w:val="26"/>
        </w:rPr>
        <w:t xml:space="preserve">-                </w:t>
      </w:r>
      <w:proofErr w:type="spellStart"/>
      <w:r w:rsidRPr="002D3E33">
        <w:rPr>
          <w:sz w:val="26"/>
          <w:szCs w:val="26"/>
        </w:rPr>
        <w:t>вания</w:t>
      </w:r>
      <w:proofErr w:type="spellEnd"/>
      <w:r w:rsidRPr="002D3E33">
        <w:rPr>
          <w:sz w:val="26"/>
          <w:szCs w:val="26"/>
        </w:rPr>
        <w:t xml:space="preserve"> туберкулезом;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не допуска в муниципальное образовательное учреждение, реализующее образовательную программу дошкольного образования, ребенка, </w:t>
      </w:r>
      <w:proofErr w:type="spellStart"/>
      <w:r w:rsidRPr="002D3E33">
        <w:rPr>
          <w:sz w:val="26"/>
          <w:szCs w:val="26"/>
        </w:rPr>
        <w:t>туберкулинодиагностика</w:t>
      </w:r>
      <w:proofErr w:type="spellEnd"/>
      <w:r w:rsidRPr="002D3E33">
        <w:rPr>
          <w:sz w:val="26"/>
          <w:szCs w:val="26"/>
        </w:rPr>
        <w:t xml:space="preserve"> которому не проводилась, не имеющего заключения врача-</w:t>
      </w:r>
      <w:r w:rsidR="00F74652" w:rsidRPr="002D3E33">
        <w:rPr>
          <w:sz w:val="26"/>
          <w:szCs w:val="26"/>
        </w:rPr>
        <w:t xml:space="preserve">                     </w:t>
      </w:r>
      <w:r w:rsidRPr="002D3E33">
        <w:rPr>
          <w:sz w:val="26"/>
          <w:szCs w:val="26"/>
        </w:rPr>
        <w:t>фтизиатра об отсутствии заболевания туберкулезом.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8.2. В случае приостановления функционирования образовательного учреждения для проведения ремонтных работ, санитарной обработки помещений       </w:t>
      </w:r>
      <w:proofErr w:type="gramStart"/>
      <w:r w:rsidRPr="002D3E33">
        <w:rPr>
          <w:sz w:val="26"/>
          <w:szCs w:val="26"/>
        </w:rPr>
        <w:t xml:space="preserve">   (</w:t>
      </w:r>
      <w:proofErr w:type="gramEnd"/>
      <w:r w:rsidRPr="002D3E33">
        <w:rPr>
          <w:sz w:val="26"/>
          <w:szCs w:val="26"/>
        </w:rPr>
        <w:t>дератизации, дезинсекции), по решению суда, на основании представлений               органов государственного надзора родительская плата не взимается за весь                          период простоя учреждения.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8.3. При начислении родительской платы за дни непосещения ребенком                 образовательного учреждения без уважительных причин, указанных                                       </w:t>
      </w:r>
      <w:proofErr w:type="gramStart"/>
      <w:r w:rsidRPr="002D3E33">
        <w:rPr>
          <w:sz w:val="26"/>
          <w:szCs w:val="26"/>
        </w:rPr>
        <w:t>в под</w:t>
      </w:r>
      <w:proofErr w:type="gramEnd"/>
      <w:r w:rsidR="009C4F79" w:rsidRPr="002D3E33">
        <w:rPr>
          <w:sz w:val="26"/>
          <w:szCs w:val="26"/>
        </w:rPr>
        <w:fldChar w:fldCharType="begin"/>
      </w:r>
      <w:r w:rsidR="009C4F79" w:rsidRPr="002D3E33">
        <w:rPr>
          <w:sz w:val="26"/>
          <w:szCs w:val="26"/>
        </w:rPr>
        <w:instrText xml:space="preserve"> HYPERLINK \l "Par53" </w:instrText>
      </w:r>
      <w:r w:rsidR="009C4F79" w:rsidRPr="002D3E33">
        <w:rPr>
          <w:sz w:val="26"/>
          <w:szCs w:val="26"/>
        </w:rPr>
        <w:fldChar w:fldCharType="separate"/>
      </w:r>
      <w:r w:rsidRPr="002D3E33">
        <w:rPr>
          <w:sz w:val="26"/>
          <w:szCs w:val="26"/>
        </w:rPr>
        <w:t>пункте 8.1</w:t>
      </w:r>
      <w:r w:rsidR="009C4F79" w:rsidRPr="002D3E33">
        <w:rPr>
          <w:sz w:val="26"/>
          <w:szCs w:val="26"/>
        </w:rPr>
        <w:fldChar w:fldCharType="end"/>
      </w:r>
      <w:r w:rsidRPr="002D3E33">
        <w:rPr>
          <w:sz w:val="26"/>
          <w:szCs w:val="26"/>
        </w:rPr>
        <w:t xml:space="preserve"> пункта 8, из установленной суммы родительской платы                               вычитаются нормативные затраты на приобретение продуктов питания.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8.4. Плата вносится за текущий месяц не позднее 15 числа.</w:t>
      </w:r>
    </w:p>
    <w:p w:rsidR="00A94DA3" w:rsidRPr="002D3E33" w:rsidRDefault="00A94DA3" w:rsidP="00A94DA3">
      <w:pPr>
        <w:ind w:firstLine="567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lastRenderedPageBreak/>
        <w:t xml:space="preserve">8.5. Остаток средств, полученных в составе родительской платы за присмотр и уход за ребенком в муниципальных образовательных учреждениях, </w:t>
      </w:r>
      <w:proofErr w:type="spellStart"/>
      <w:r w:rsidRPr="002D3E33">
        <w:rPr>
          <w:rFonts w:eastAsia="Calibri"/>
          <w:sz w:val="26"/>
          <w:szCs w:val="26"/>
        </w:rPr>
        <w:t>реализу</w:t>
      </w:r>
      <w:r w:rsidR="00F74652" w:rsidRPr="002D3E33">
        <w:rPr>
          <w:rFonts w:eastAsia="Calibri"/>
          <w:sz w:val="26"/>
          <w:szCs w:val="26"/>
        </w:rPr>
        <w:t>-</w:t>
      </w:r>
      <w:r w:rsidRPr="002D3E33">
        <w:rPr>
          <w:rFonts w:eastAsia="Calibri"/>
          <w:sz w:val="26"/>
          <w:szCs w:val="26"/>
        </w:rPr>
        <w:t>ющих</w:t>
      </w:r>
      <w:proofErr w:type="spellEnd"/>
      <w:r w:rsidRPr="002D3E33">
        <w:rPr>
          <w:rFonts w:eastAsia="Calibri"/>
          <w:sz w:val="26"/>
          <w:szCs w:val="26"/>
        </w:rPr>
        <w:t xml:space="preserve">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 на указанные цели на конец текущего года, учитывается в качестве родительской платы в учреждении, в котором ребенок  находился в списочном составе на расчетную дату, за первые месяцы года, следующего                       за текущим финансовым годом (за январь и т.д.), до полного использования остатка средств на погашение текущей начисленной родительской платы,                               в порядке, установленном пунктом 3 настоящего постановления.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8.6. При задолженности по родительской плате за присмотр и уход                              за ребенком в образовательном учреждении более чем за один месяц учреждение оставляет за собой право обратиться в судебные органы в целях взыскания                            задолженности с родителя (законного представителя).</w:t>
      </w:r>
    </w:p>
    <w:p w:rsidR="00F11178" w:rsidRPr="002D3E33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9. Признать утратившими силу с 01.01.2019 постановления Администрации города: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- от 23.06.2015 № 4253 «О размере родительской платы за присмотр и уход за ребенком в муниципальных образовательных учреждениях, реализующих                   образовательную программу дошкольного образования, и порядке ее взимания»;</w:t>
      </w:r>
    </w:p>
    <w:p w:rsidR="00F11178" w:rsidRPr="002D3E33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A586C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от 21.07.2015 № 5080 «О внесении изменения в постановление Администрации города 23.06.2015 № 4253 «О размере родительской платы за присмотр и уход за ребенком в муниципальных образовательных учреждениях, </w:t>
      </w:r>
      <w:proofErr w:type="spellStart"/>
      <w:r w:rsidRPr="002D3E33">
        <w:rPr>
          <w:sz w:val="26"/>
          <w:szCs w:val="26"/>
        </w:rPr>
        <w:t>реали</w:t>
      </w:r>
      <w:proofErr w:type="spellEnd"/>
      <w:r w:rsidRPr="002D3E33">
        <w:rPr>
          <w:sz w:val="26"/>
          <w:szCs w:val="26"/>
        </w:rPr>
        <w:t xml:space="preserve">-                   </w:t>
      </w:r>
      <w:proofErr w:type="spellStart"/>
      <w:r w:rsidRPr="002D3E33">
        <w:rPr>
          <w:sz w:val="26"/>
          <w:szCs w:val="26"/>
        </w:rPr>
        <w:t>зующих</w:t>
      </w:r>
      <w:proofErr w:type="spellEnd"/>
      <w:r w:rsidRPr="002D3E33">
        <w:rPr>
          <w:sz w:val="26"/>
          <w:szCs w:val="26"/>
        </w:rPr>
        <w:t xml:space="preserve"> образовательную программу дошкольного образования, и порядке ее взимания»;</w:t>
      </w: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от 15.10.2015 № 7280 «О внесении изменений в постановление Администрации города 23.06.2015 № 4253 «О размере родительской платы за присмотр и уход за ребенком в муниципальных образовательных учреждениях, </w:t>
      </w:r>
      <w:proofErr w:type="spellStart"/>
      <w:r w:rsidRPr="002D3E33">
        <w:rPr>
          <w:sz w:val="26"/>
          <w:szCs w:val="26"/>
        </w:rPr>
        <w:t>реали</w:t>
      </w:r>
      <w:proofErr w:type="spellEnd"/>
      <w:r w:rsidRPr="002D3E33">
        <w:rPr>
          <w:sz w:val="26"/>
          <w:szCs w:val="26"/>
        </w:rPr>
        <w:t xml:space="preserve">-                  </w:t>
      </w:r>
      <w:proofErr w:type="spellStart"/>
      <w:r w:rsidRPr="002D3E33">
        <w:rPr>
          <w:sz w:val="26"/>
          <w:szCs w:val="26"/>
        </w:rPr>
        <w:t>зующих</w:t>
      </w:r>
      <w:proofErr w:type="spellEnd"/>
      <w:r w:rsidRPr="002D3E33">
        <w:rPr>
          <w:sz w:val="26"/>
          <w:szCs w:val="26"/>
        </w:rPr>
        <w:t xml:space="preserve"> образовательную программу дошкольного образования, и порядке ее взимания»;</w:t>
      </w:r>
    </w:p>
    <w:p w:rsidR="00A94DA3" w:rsidRPr="002D3E33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от 30.12.2015 № 9243 «О внесении изменений в постановление Администрации города 23.06.2015 № 4253 «О размере родительской платы за присмотр и уход за ребенком в муниципальных образовательных учреждениях, </w:t>
      </w:r>
      <w:proofErr w:type="spellStart"/>
      <w:r w:rsidRPr="002D3E33">
        <w:rPr>
          <w:sz w:val="26"/>
          <w:szCs w:val="26"/>
        </w:rPr>
        <w:t>реали</w:t>
      </w:r>
      <w:proofErr w:type="spellEnd"/>
      <w:r w:rsidRPr="002D3E33">
        <w:rPr>
          <w:sz w:val="26"/>
          <w:szCs w:val="26"/>
        </w:rPr>
        <w:t xml:space="preserve">-                   </w:t>
      </w:r>
      <w:proofErr w:type="spellStart"/>
      <w:r w:rsidRPr="002D3E33">
        <w:rPr>
          <w:sz w:val="26"/>
          <w:szCs w:val="26"/>
        </w:rPr>
        <w:t>зующих</w:t>
      </w:r>
      <w:proofErr w:type="spellEnd"/>
      <w:r w:rsidRPr="002D3E33">
        <w:rPr>
          <w:sz w:val="26"/>
          <w:szCs w:val="26"/>
        </w:rPr>
        <w:t xml:space="preserve"> образовательную программу дошкольного образования, и порядке </w:t>
      </w:r>
      <w:r w:rsidR="007A586C" w:rsidRPr="002D3E33">
        <w:rPr>
          <w:sz w:val="26"/>
          <w:szCs w:val="26"/>
        </w:rPr>
        <w:t xml:space="preserve">                      </w:t>
      </w:r>
      <w:r w:rsidRPr="002D3E33">
        <w:rPr>
          <w:sz w:val="26"/>
          <w:szCs w:val="26"/>
        </w:rPr>
        <w:t>ее взимания»;</w:t>
      </w:r>
    </w:p>
    <w:p w:rsidR="00A94DA3" w:rsidRPr="002D3E33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от 03.03.2016 № 1592 «О внесении изменений в постановление Администрации города 23.06.2015 № 4253 «О размере родительской платы за присмотр и уход за ребенком в муниципальных образовательных учреждениях, </w:t>
      </w:r>
      <w:proofErr w:type="spellStart"/>
      <w:r w:rsidRPr="002D3E33">
        <w:rPr>
          <w:sz w:val="26"/>
          <w:szCs w:val="26"/>
        </w:rPr>
        <w:t>реали</w:t>
      </w:r>
      <w:proofErr w:type="spellEnd"/>
      <w:r w:rsidRPr="002D3E33">
        <w:rPr>
          <w:sz w:val="26"/>
          <w:szCs w:val="26"/>
        </w:rPr>
        <w:t xml:space="preserve">-                   </w:t>
      </w:r>
      <w:proofErr w:type="spellStart"/>
      <w:r w:rsidRPr="002D3E33">
        <w:rPr>
          <w:sz w:val="26"/>
          <w:szCs w:val="26"/>
        </w:rPr>
        <w:t>зующих</w:t>
      </w:r>
      <w:proofErr w:type="spellEnd"/>
      <w:r w:rsidRPr="002D3E33">
        <w:rPr>
          <w:sz w:val="26"/>
          <w:szCs w:val="26"/>
        </w:rPr>
        <w:t xml:space="preserve"> образовательную программу дошкольного образования, и порядке</w:t>
      </w:r>
      <w:r w:rsidR="007A586C" w:rsidRPr="002D3E33">
        <w:rPr>
          <w:sz w:val="26"/>
          <w:szCs w:val="26"/>
        </w:rPr>
        <w:t xml:space="preserve">                      </w:t>
      </w:r>
      <w:r w:rsidRPr="002D3E33">
        <w:rPr>
          <w:sz w:val="26"/>
          <w:szCs w:val="26"/>
        </w:rPr>
        <w:t>ее взимания»;</w:t>
      </w:r>
    </w:p>
    <w:p w:rsidR="00A94DA3" w:rsidRPr="002D3E33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от 08.11.2016 № 8248 «О внесении изменений в постановление Администрации города 23.06.2015 № 4253 «О размере родительской платы за присмотр и уход за ребенком в муниципальных образовательных учреждениях, </w:t>
      </w:r>
      <w:proofErr w:type="spellStart"/>
      <w:r w:rsidRPr="002D3E33">
        <w:rPr>
          <w:sz w:val="26"/>
          <w:szCs w:val="26"/>
        </w:rPr>
        <w:t>реали</w:t>
      </w:r>
      <w:proofErr w:type="spellEnd"/>
      <w:r w:rsidRPr="002D3E33">
        <w:rPr>
          <w:sz w:val="26"/>
          <w:szCs w:val="26"/>
        </w:rPr>
        <w:t xml:space="preserve">-                  </w:t>
      </w:r>
      <w:proofErr w:type="spellStart"/>
      <w:r w:rsidRPr="002D3E33">
        <w:rPr>
          <w:sz w:val="26"/>
          <w:szCs w:val="26"/>
        </w:rPr>
        <w:t>зующих</w:t>
      </w:r>
      <w:proofErr w:type="spellEnd"/>
      <w:r w:rsidRPr="002D3E33">
        <w:rPr>
          <w:sz w:val="26"/>
          <w:szCs w:val="26"/>
        </w:rPr>
        <w:t xml:space="preserve"> образовательную программу дошкольного образования, и порядке</w:t>
      </w:r>
      <w:r w:rsidR="007A586C" w:rsidRPr="002D3E33">
        <w:rPr>
          <w:sz w:val="26"/>
          <w:szCs w:val="26"/>
        </w:rPr>
        <w:t xml:space="preserve">                       </w:t>
      </w:r>
      <w:r w:rsidRPr="002D3E33">
        <w:rPr>
          <w:sz w:val="26"/>
          <w:szCs w:val="26"/>
        </w:rPr>
        <w:t xml:space="preserve"> ее взимания»;</w:t>
      </w:r>
    </w:p>
    <w:p w:rsidR="00A94DA3" w:rsidRPr="002D3E33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от 01.12.2016 № 8749 «О внесении изменений в постановление Администрации города от 23.06.2015 № 4253 «О размере родительской платы                                      за присмотр и уход за ребенком в муниципальных образовательных учреждениях, реализующих образовательную программу дошкольного </w:t>
      </w:r>
      <w:proofErr w:type="gramStart"/>
      <w:r w:rsidRPr="002D3E33">
        <w:rPr>
          <w:sz w:val="26"/>
          <w:szCs w:val="26"/>
        </w:rPr>
        <w:t xml:space="preserve">образования,   </w:t>
      </w:r>
      <w:proofErr w:type="gramEnd"/>
      <w:r w:rsidRPr="002D3E33">
        <w:rPr>
          <w:sz w:val="26"/>
          <w:szCs w:val="26"/>
        </w:rPr>
        <w:t xml:space="preserve">                   и порядке ее взимания»;</w:t>
      </w:r>
    </w:p>
    <w:p w:rsidR="00A94DA3" w:rsidRPr="002D3E33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от 20.02.2017 № 1031 «О внесении изменений в постановление Администрации города от 23.06.2015 № 4253 «О размере родительской платы                                        за присмотр и уход за ребенком в муниципальных образовательных учреждениях, реализующих образовательную программу дошкольного </w:t>
      </w:r>
      <w:proofErr w:type="gramStart"/>
      <w:r w:rsidRPr="002D3E33">
        <w:rPr>
          <w:sz w:val="26"/>
          <w:szCs w:val="26"/>
        </w:rPr>
        <w:t xml:space="preserve">образования,   </w:t>
      </w:r>
      <w:proofErr w:type="gramEnd"/>
      <w:r w:rsidRPr="002D3E33">
        <w:rPr>
          <w:sz w:val="26"/>
          <w:szCs w:val="26"/>
        </w:rPr>
        <w:t xml:space="preserve">                    и порядке ее взимания»;</w:t>
      </w:r>
    </w:p>
    <w:p w:rsidR="00A94DA3" w:rsidRPr="002D3E33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lastRenderedPageBreak/>
        <w:t xml:space="preserve">- от 29.06.2018 № 4944 «О внесении изменений в постановление Администрации города от 23.06.2015 № 4253 «О размере родительской платы                                       за присмотр и уход за ребенком в муниципальных образовательных учреждениях, реализующих образовательную программу дошкольного </w:t>
      </w:r>
      <w:proofErr w:type="gramStart"/>
      <w:r w:rsidRPr="002D3E33">
        <w:rPr>
          <w:sz w:val="26"/>
          <w:szCs w:val="26"/>
        </w:rPr>
        <w:t xml:space="preserve">образования,   </w:t>
      </w:r>
      <w:proofErr w:type="gramEnd"/>
      <w:r w:rsidRPr="002D3E33">
        <w:rPr>
          <w:sz w:val="26"/>
          <w:szCs w:val="26"/>
        </w:rPr>
        <w:t xml:space="preserve">                     и порядке ее взимания» и признании утратившими силу муниципальных</w:t>
      </w:r>
      <w:r w:rsidR="007A586C" w:rsidRPr="002D3E33">
        <w:rPr>
          <w:sz w:val="26"/>
          <w:szCs w:val="26"/>
        </w:rPr>
        <w:t xml:space="preserve">                        </w:t>
      </w:r>
      <w:r w:rsidRPr="002D3E33">
        <w:rPr>
          <w:sz w:val="26"/>
          <w:szCs w:val="26"/>
        </w:rPr>
        <w:t xml:space="preserve"> правовых актов».</w:t>
      </w:r>
    </w:p>
    <w:p w:rsidR="00F11178" w:rsidRPr="002D3E33" w:rsidRDefault="00F11178" w:rsidP="007A586C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A94DA3" w:rsidRPr="002D3E33" w:rsidRDefault="00A94DA3" w:rsidP="007A586C">
      <w:pPr>
        <w:tabs>
          <w:tab w:val="left" w:pos="993"/>
        </w:tabs>
        <w:ind w:firstLine="709"/>
        <w:contextualSpacing/>
        <w:jc w:val="both"/>
        <w:rPr>
          <w:bCs/>
          <w:sz w:val="26"/>
          <w:szCs w:val="26"/>
        </w:rPr>
      </w:pPr>
      <w:r w:rsidRPr="002D3E33">
        <w:rPr>
          <w:sz w:val="26"/>
          <w:szCs w:val="26"/>
        </w:rPr>
        <w:t xml:space="preserve">10. </w:t>
      </w:r>
      <w:r w:rsidRPr="002D3E33">
        <w:rPr>
          <w:bCs/>
          <w:sz w:val="26"/>
          <w:szCs w:val="26"/>
        </w:rPr>
        <w:t>Настоящее постановление вступает в силу с момента его официального опубликования, но не ранее 01.01.2019.</w:t>
      </w:r>
    </w:p>
    <w:p w:rsidR="00A94DA3" w:rsidRPr="002D3E33" w:rsidRDefault="00A94DA3" w:rsidP="007A586C">
      <w:pPr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11. Управлению документационного и информационного обеспечения                            разместить настоящее постановление на официальном портале Администрации города.</w:t>
      </w:r>
    </w:p>
    <w:p w:rsidR="00F11178" w:rsidRPr="002D3E33" w:rsidRDefault="00F11178" w:rsidP="007A586C">
      <w:pPr>
        <w:ind w:firstLine="709"/>
        <w:jc w:val="both"/>
        <w:rPr>
          <w:sz w:val="26"/>
          <w:szCs w:val="26"/>
        </w:rPr>
      </w:pPr>
    </w:p>
    <w:p w:rsidR="00A94DA3" w:rsidRPr="002D3E33" w:rsidRDefault="00A94DA3" w:rsidP="007A586C">
      <w:pPr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12. Муниципальному казенному учреждению «Наш город» опубликовать настоящее постановление в средствах массовой информации.   </w:t>
      </w:r>
    </w:p>
    <w:p w:rsidR="00F11178" w:rsidRPr="002D3E33" w:rsidRDefault="00F11178" w:rsidP="007A586C">
      <w:pPr>
        <w:ind w:firstLine="709"/>
        <w:jc w:val="both"/>
        <w:rPr>
          <w:sz w:val="26"/>
          <w:szCs w:val="26"/>
        </w:rPr>
      </w:pPr>
    </w:p>
    <w:p w:rsidR="00A94DA3" w:rsidRPr="002D3E33" w:rsidRDefault="00A94DA3" w:rsidP="007A586C">
      <w:pPr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13. Контроль за выполнением постановления возложить на заместителя Главы города Пелевина А.Р. </w:t>
      </w:r>
    </w:p>
    <w:p w:rsidR="00A94DA3" w:rsidRPr="002D3E33" w:rsidRDefault="00A94DA3" w:rsidP="00A94DA3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A94DA3" w:rsidRPr="002D3E33" w:rsidRDefault="00A94DA3" w:rsidP="00A94D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586C" w:rsidRPr="002D3E33" w:rsidRDefault="007A586C" w:rsidP="00A94D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4DA3" w:rsidRPr="002D3E33" w:rsidRDefault="00A94DA3" w:rsidP="00A94DA3">
      <w:pPr>
        <w:jc w:val="both"/>
        <w:rPr>
          <w:sz w:val="26"/>
          <w:szCs w:val="26"/>
        </w:rPr>
      </w:pPr>
      <w:r w:rsidRPr="002D3E33">
        <w:rPr>
          <w:sz w:val="26"/>
          <w:szCs w:val="26"/>
        </w:rPr>
        <w:t>Глава города                                                                                                В.Н. Шувалов</w:t>
      </w:r>
    </w:p>
    <w:p w:rsidR="00A94DA3" w:rsidRPr="002D3E33" w:rsidRDefault="00A94DA3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F11178" w:rsidRPr="002D3E33" w:rsidRDefault="00F11178" w:rsidP="00A94DA3">
      <w:pPr>
        <w:jc w:val="both"/>
        <w:rPr>
          <w:sz w:val="26"/>
          <w:szCs w:val="26"/>
        </w:rPr>
      </w:pPr>
    </w:p>
    <w:p w:rsidR="00A94DA3" w:rsidRPr="002D3E33" w:rsidRDefault="00A94DA3" w:rsidP="00A94DA3">
      <w:pPr>
        <w:jc w:val="both"/>
        <w:rPr>
          <w:sz w:val="26"/>
          <w:szCs w:val="26"/>
        </w:rPr>
      </w:pPr>
    </w:p>
    <w:p w:rsidR="00C737D3" w:rsidRPr="002D3E33" w:rsidRDefault="00C737D3" w:rsidP="00C737D3">
      <w:pPr>
        <w:ind w:left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Приложение 1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к постановлению 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Администрации города 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от ____________ № _________</w:t>
      </w:r>
    </w:p>
    <w:p w:rsidR="00C737D3" w:rsidRPr="002D3E33" w:rsidRDefault="00C737D3" w:rsidP="00C737D3">
      <w:pPr>
        <w:tabs>
          <w:tab w:val="left" w:pos="8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ab/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37D3" w:rsidRPr="002D3E33" w:rsidRDefault="00C737D3" w:rsidP="00C737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 xml:space="preserve">Порядок 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 xml:space="preserve">определения размера платы, взимаемой с родителей (законных представителей) за присмотр и уход за ребенком в муниципальных образовательных 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 xml:space="preserve">учреждениях, реализующих образовательную программу 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>дошкольного образования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1. Размер платы, взимаемой с родителей (законных </w:t>
      </w:r>
      <w:proofErr w:type="gramStart"/>
      <w:r w:rsidRPr="002D3E33">
        <w:rPr>
          <w:sz w:val="26"/>
          <w:szCs w:val="26"/>
        </w:rPr>
        <w:t xml:space="preserve">представителей)   </w:t>
      </w:r>
      <w:proofErr w:type="gramEnd"/>
      <w:r w:rsidRPr="002D3E33">
        <w:rPr>
          <w:sz w:val="26"/>
          <w:szCs w:val="26"/>
        </w:rPr>
        <w:t xml:space="preserve">                         за присмотр и уход за ребенком в муниципальных образовательных учреждениях, реализующих образовательную программу дошкольного образования                 (далее – родительская плата), является равным сумме нормативных затрат                     указанных учреждений на оказание услуги по присмотру и уходу за ребенком                 в расчете на одного воспитанника.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В случае если сумма нормативных затрат муниципальных </w:t>
      </w:r>
      <w:proofErr w:type="spellStart"/>
      <w:r w:rsidRPr="002D3E33">
        <w:rPr>
          <w:sz w:val="26"/>
          <w:szCs w:val="26"/>
        </w:rPr>
        <w:t>образова</w:t>
      </w:r>
      <w:proofErr w:type="spellEnd"/>
      <w:r w:rsidRPr="002D3E33">
        <w:rPr>
          <w:sz w:val="26"/>
          <w:szCs w:val="26"/>
        </w:rPr>
        <w:t>-               тельных учреждений, реализующих образовательную программу дошкольного образования, на оказание услуги по присмотру и уходу за ребенком в расчете                   на одного воспитанника превышает максимальный размер родительской платы, установленной постановлением Правительства Ханты-Мансийского автономного округа – Югры для города Сургута, (далее – максимальный размер                             родительской платы) родительская плата устанавливается в сумме, равной                    максимальному размеру родительской платы.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2. В нормативные затраты на оказание услуги по присмотру и уходу                              за ребенком включаются: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- затраты на приобретение продуктов питания;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- прочие затраты, связанные с приобретением расходных </w:t>
      </w:r>
      <w:proofErr w:type="gramStart"/>
      <w:r w:rsidRPr="002D3E33">
        <w:rPr>
          <w:sz w:val="26"/>
          <w:szCs w:val="26"/>
        </w:rPr>
        <w:t xml:space="preserve">материалов,   </w:t>
      </w:r>
      <w:proofErr w:type="gramEnd"/>
      <w:r w:rsidRPr="002D3E33">
        <w:rPr>
          <w:sz w:val="26"/>
          <w:szCs w:val="26"/>
        </w:rPr>
        <w:t xml:space="preserve">              используемых для обеспечения соблюдения воспитанниками режима дня                               и личной гигиены.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3. Размер родительской платы устанавливается за один день присмотра                       и ухода за ребенком, за каждый месяц – в зависимости от числа рабочих дней                       в соответствующем месяце при пятидневной рабочей неделе.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Сумма родительской платы в месяц (</w:t>
      </w:r>
      <w:proofErr w:type="spellStart"/>
      <w:r w:rsidRPr="002D3E33">
        <w:rPr>
          <w:sz w:val="26"/>
          <w:szCs w:val="26"/>
        </w:rPr>
        <w:t>Рпу</w:t>
      </w:r>
      <w:proofErr w:type="spellEnd"/>
      <w:r w:rsidRPr="002D3E33">
        <w:rPr>
          <w:sz w:val="26"/>
          <w:szCs w:val="26"/>
        </w:rPr>
        <w:t>) определяется по формуле: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2D3E33">
        <w:rPr>
          <w:sz w:val="26"/>
          <w:szCs w:val="26"/>
        </w:rPr>
        <w:t>Рпу</w:t>
      </w:r>
      <w:proofErr w:type="spellEnd"/>
      <w:r w:rsidRPr="002D3E33">
        <w:rPr>
          <w:sz w:val="26"/>
          <w:szCs w:val="26"/>
        </w:rPr>
        <w:t xml:space="preserve"> = </w:t>
      </w: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пу</w:t>
      </w:r>
      <w:proofErr w:type="spellEnd"/>
      <w:r w:rsidRPr="002D3E33">
        <w:rPr>
          <w:sz w:val="26"/>
          <w:szCs w:val="26"/>
        </w:rPr>
        <w:t xml:space="preserve"> × </w:t>
      </w:r>
      <w:r w:rsidRPr="002D3E33">
        <w:rPr>
          <w:sz w:val="26"/>
          <w:szCs w:val="26"/>
          <w:lang w:val="en-US"/>
        </w:rPr>
        <w:t>D</w:t>
      </w:r>
      <w:r w:rsidRPr="002D3E33">
        <w:rPr>
          <w:sz w:val="26"/>
          <w:szCs w:val="26"/>
        </w:rPr>
        <w:t>м,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где: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пу</w:t>
      </w:r>
      <w:proofErr w:type="spellEnd"/>
      <w:r w:rsidRPr="002D3E33">
        <w:rPr>
          <w:sz w:val="26"/>
          <w:szCs w:val="26"/>
        </w:rPr>
        <w:t xml:space="preserve"> – нормативные затраты на оказание услуги по присмотру и уходу                    за ребенком в расчете на одного ребенка в день;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D</w:t>
      </w:r>
      <w:r w:rsidRPr="002D3E33">
        <w:rPr>
          <w:sz w:val="26"/>
          <w:szCs w:val="26"/>
        </w:rPr>
        <w:t>м – количество рабочих дней в месяц при пятидневной рабочей неделе.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4. Нормативные затраты на оказание услуги по присмотру и уходу                                за ребенком в день (</w:t>
      </w: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пу</w:t>
      </w:r>
      <w:proofErr w:type="spellEnd"/>
      <w:r w:rsidRPr="002D3E33">
        <w:rPr>
          <w:sz w:val="26"/>
          <w:szCs w:val="26"/>
        </w:rPr>
        <w:t>) определяются по формуле: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пу</w:t>
      </w:r>
      <w:proofErr w:type="spellEnd"/>
      <w:r w:rsidRPr="002D3E33">
        <w:rPr>
          <w:sz w:val="26"/>
          <w:szCs w:val="26"/>
        </w:rPr>
        <w:t xml:space="preserve"> = </w:t>
      </w: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пп</w:t>
      </w:r>
      <w:proofErr w:type="spellEnd"/>
      <w:r w:rsidRPr="002D3E33">
        <w:rPr>
          <w:sz w:val="26"/>
          <w:szCs w:val="26"/>
        </w:rPr>
        <w:t xml:space="preserve"> + </w:t>
      </w: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рм</w:t>
      </w:r>
      <w:proofErr w:type="spellEnd"/>
      <w:r w:rsidRPr="002D3E33">
        <w:rPr>
          <w:sz w:val="26"/>
          <w:szCs w:val="26"/>
        </w:rPr>
        <w:t xml:space="preserve">, 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где: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пп</w:t>
      </w:r>
      <w:proofErr w:type="spellEnd"/>
      <w:r w:rsidRPr="002D3E33">
        <w:rPr>
          <w:sz w:val="26"/>
          <w:szCs w:val="26"/>
        </w:rPr>
        <w:t xml:space="preserve"> – нормативные затраты на приобретение продуктов питания на одного ребенка в день;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рм</w:t>
      </w:r>
      <w:proofErr w:type="spellEnd"/>
      <w:r w:rsidRPr="002D3E33">
        <w:rPr>
          <w:sz w:val="26"/>
          <w:szCs w:val="26"/>
        </w:rPr>
        <w:t xml:space="preserve"> – нормативные затраты на осуществление прочих расходов,                            связанных с приобретением расходных материалов, используемых для </w:t>
      </w:r>
      <w:proofErr w:type="spellStart"/>
      <w:r w:rsidRPr="002D3E33">
        <w:rPr>
          <w:sz w:val="26"/>
          <w:szCs w:val="26"/>
        </w:rPr>
        <w:t>обеспе</w:t>
      </w:r>
      <w:proofErr w:type="spellEnd"/>
      <w:r w:rsidRPr="002D3E33">
        <w:rPr>
          <w:sz w:val="26"/>
          <w:szCs w:val="26"/>
        </w:rPr>
        <w:t xml:space="preserve">- </w:t>
      </w:r>
      <w:proofErr w:type="spellStart"/>
      <w:r w:rsidRPr="002D3E33">
        <w:rPr>
          <w:sz w:val="26"/>
          <w:szCs w:val="26"/>
        </w:rPr>
        <w:t>чения</w:t>
      </w:r>
      <w:proofErr w:type="spellEnd"/>
      <w:r w:rsidRPr="002D3E33">
        <w:rPr>
          <w:sz w:val="26"/>
          <w:szCs w:val="26"/>
        </w:rPr>
        <w:t xml:space="preserve"> соблюдения воспитанниками режима дня и личной гигиены, на одного               ребенка в день.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5. Нормативные затраты на приобретение продуктов питания на одного               ребенка в день (</w:t>
      </w: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пп</w:t>
      </w:r>
      <w:proofErr w:type="spellEnd"/>
      <w:r w:rsidRPr="002D3E33">
        <w:rPr>
          <w:sz w:val="26"/>
          <w:szCs w:val="26"/>
        </w:rPr>
        <w:t>) определяются по формуле: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пп</w:t>
      </w:r>
      <w:proofErr w:type="spellEnd"/>
      <w:r w:rsidRPr="002D3E33">
        <w:rPr>
          <w:sz w:val="26"/>
          <w:szCs w:val="26"/>
        </w:rPr>
        <w:t xml:space="preserve"> = </w:t>
      </w: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ппо</w:t>
      </w:r>
      <w:proofErr w:type="spellEnd"/>
      <w:r w:rsidRPr="002D3E33">
        <w:rPr>
          <w:sz w:val="26"/>
          <w:szCs w:val="26"/>
        </w:rPr>
        <w:t xml:space="preserve"> × </w:t>
      </w:r>
      <w:r w:rsidRPr="002D3E33">
        <w:rPr>
          <w:sz w:val="26"/>
          <w:szCs w:val="26"/>
          <w:lang w:val="en-US"/>
        </w:rPr>
        <w:t>K</w:t>
      </w:r>
      <w:r w:rsidRPr="002D3E33">
        <w:rPr>
          <w:sz w:val="26"/>
          <w:szCs w:val="26"/>
        </w:rPr>
        <w:t>но,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где: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ппо</w:t>
      </w:r>
      <w:proofErr w:type="spellEnd"/>
      <w:r w:rsidRPr="002D3E33">
        <w:rPr>
          <w:sz w:val="26"/>
          <w:szCs w:val="26"/>
        </w:rPr>
        <w:t xml:space="preserve"> – средняя стоимость питания в день одного ребенка в </w:t>
      </w:r>
      <w:proofErr w:type="spellStart"/>
      <w:r w:rsidRPr="002D3E33">
        <w:rPr>
          <w:sz w:val="26"/>
          <w:szCs w:val="26"/>
        </w:rPr>
        <w:t>муници</w:t>
      </w:r>
      <w:proofErr w:type="spellEnd"/>
      <w:r w:rsidRPr="002D3E33">
        <w:rPr>
          <w:sz w:val="26"/>
          <w:szCs w:val="26"/>
        </w:rPr>
        <w:t xml:space="preserve">-              </w:t>
      </w:r>
      <w:proofErr w:type="spellStart"/>
      <w:r w:rsidRPr="002D3E33">
        <w:rPr>
          <w:sz w:val="26"/>
          <w:szCs w:val="26"/>
        </w:rPr>
        <w:t>пальных</w:t>
      </w:r>
      <w:proofErr w:type="spellEnd"/>
      <w:r w:rsidRPr="002D3E33">
        <w:rPr>
          <w:sz w:val="26"/>
          <w:szCs w:val="26"/>
        </w:rPr>
        <w:t xml:space="preserve"> образовательных учреждениях, реализующих образовательную                     программу дошкольного образования, определяемая исходя из суточного                      рациона питания одного ребенка в соответствии с установленными нормами СанПиН (</w:t>
      </w:r>
      <w:hyperlink r:id="rId6" w:history="1">
        <w:r w:rsidRPr="002D3E33">
          <w:rPr>
            <w:sz w:val="26"/>
            <w:szCs w:val="26"/>
          </w:rPr>
          <w:t>приложения 10</w:t>
        </w:r>
      </w:hyperlink>
      <w:r w:rsidRPr="002D3E33">
        <w:rPr>
          <w:sz w:val="26"/>
          <w:szCs w:val="26"/>
        </w:rPr>
        <w:t xml:space="preserve">, </w:t>
      </w:r>
      <w:hyperlink r:id="rId7" w:history="1">
        <w:r w:rsidRPr="002D3E33">
          <w:rPr>
            <w:sz w:val="26"/>
            <w:szCs w:val="26"/>
          </w:rPr>
          <w:t>11</w:t>
        </w:r>
      </w:hyperlink>
      <w:r w:rsidRPr="002D3E33">
        <w:rPr>
          <w:sz w:val="26"/>
          <w:szCs w:val="26"/>
        </w:rPr>
        <w:t xml:space="preserve"> к СанПиН 2.4.1.3049-13) с учетом сезонности,                    калькуляций примерного перспективного меню указанных учреждений                             на основе рекомендуемого набора продуктов питания с учетом калорийности, цен на продукты питания;  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K</w:t>
      </w:r>
      <w:r w:rsidRPr="002D3E33">
        <w:rPr>
          <w:sz w:val="26"/>
          <w:szCs w:val="26"/>
        </w:rPr>
        <w:t xml:space="preserve">но – коэффициент, учитывающий необходимость приобретения </w:t>
      </w:r>
      <w:proofErr w:type="spellStart"/>
      <w:r w:rsidRPr="002D3E33">
        <w:rPr>
          <w:sz w:val="26"/>
          <w:szCs w:val="26"/>
        </w:rPr>
        <w:t>проду-ктов</w:t>
      </w:r>
      <w:proofErr w:type="spellEnd"/>
      <w:r w:rsidRPr="002D3E33">
        <w:rPr>
          <w:sz w:val="26"/>
          <w:szCs w:val="26"/>
        </w:rPr>
        <w:t xml:space="preserve"> питания в дни незапланированного отсутствия детей, значение                           коэффициента – 1</w:t>
      </w:r>
      <w:proofErr w:type="gramStart"/>
      <w:r w:rsidRPr="002D3E33">
        <w:rPr>
          <w:sz w:val="26"/>
          <w:szCs w:val="26"/>
        </w:rPr>
        <w:t>,1</w:t>
      </w:r>
      <w:proofErr w:type="gramEnd"/>
      <w:r w:rsidRPr="002D3E33">
        <w:rPr>
          <w:sz w:val="26"/>
          <w:szCs w:val="26"/>
        </w:rPr>
        <w:t>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Средняя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устанавливается для групп для детей раннего возраста                           (от 1,5 до 3 лет), для детей дошкольного возраста (от 3 до 7 лет), разновозрастных групп в зависимости от времени функционирования группы (с 12-часовым                   пребыванием, с кратковременным пребыванием: с 3-х, 3,5 – 4-х часовым пребыванием в период с 8.00 до 13.00, с 15.00 до 19.00, с 5-часовым пребыванием                       в период с 8.00 до 13.00, с 13.00 до 19.00), утверждается приказом директора                департамента образования, пересматривается по мере необходимости,                                  но не чаще одного раза в квартал.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6. Нормативные затраты на осуществление прочих расходов, связанных                    с приобретением расходных материалов, используемых для обеспечения соблюдения воспитанниками режима дня и личной гигиены на одного ребенка                               в день (</w:t>
      </w: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пр</w:t>
      </w:r>
      <w:proofErr w:type="spellEnd"/>
      <w:r w:rsidRPr="002D3E33">
        <w:rPr>
          <w:sz w:val="26"/>
          <w:szCs w:val="26"/>
        </w:rPr>
        <w:t>), определяются по формуле: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N</w:t>
      </w:r>
      <w:proofErr w:type="spellStart"/>
      <w:r w:rsidRPr="002D3E33">
        <w:rPr>
          <w:sz w:val="26"/>
          <w:szCs w:val="26"/>
        </w:rPr>
        <w:t>пр</w:t>
      </w:r>
      <w:proofErr w:type="spellEnd"/>
      <w:r w:rsidRPr="002D3E33">
        <w:rPr>
          <w:sz w:val="26"/>
          <w:szCs w:val="26"/>
        </w:rPr>
        <w:t xml:space="preserve"> = </w:t>
      </w:r>
      <w:r w:rsidRPr="002D3E33">
        <w:rPr>
          <w:sz w:val="26"/>
          <w:szCs w:val="26"/>
          <w:lang w:val="en-US"/>
        </w:rPr>
        <w:t>R</w:t>
      </w:r>
      <w:r w:rsidRPr="002D3E33">
        <w:rPr>
          <w:sz w:val="26"/>
          <w:szCs w:val="26"/>
        </w:rPr>
        <w:t xml:space="preserve">М / Кд / 10 месяцев / </w:t>
      </w:r>
      <w:r w:rsidRPr="002D3E33">
        <w:rPr>
          <w:sz w:val="26"/>
          <w:szCs w:val="26"/>
          <w:lang w:val="en-US"/>
        </w:rPr>
        <w:t>D</w:t>
      </w:r>
      <w:r w:rsidRPr="002D3E33">
        <w:rPr>
          <w:sz w:val="26"/>
          <w:szCs w:val="26"/>
        </w:rPr>
        <w:t xml:space="preserve">г × </w:t>
      </w:r>
      <w:proofErr w:type="spellStart"/>
      <w:r w:rsidRPr="002D3E33">
        <w:rPr>
          <w:sz w:val="26"/>
          <w:szCs w:val="26"/>
        </w:rPr>
        <w:t>Кф</w:t>
      </w:r>
      <w:proofErr w:type="spellEnd"/>
      <w:r w:rsidRPr="002D3E33">
        <w:rPr>
          <w:sz w:val="26"/>
          <w:szCs w:val="26"/>
        </w:rPr>
        <w:t>,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где: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t>R</w:t>
      </w:r>
      <w:r w:rsidRPr="002D3E33">
        <w:rPr>
          <w:sz w:val="26"/>
          <w:szCs w:val="26"/>
        </w:rPr>
        <w:t xml:space="preserve">М – сумма расходов муниципальных образовательных учреждений,                   реализующих образовательную программу дошкольного образования,                               на приобретение расходных материалов, используемых для обеспечения соблюдения воспитанниками режима дня и личной гигиены (приобретение чистящих, моющих, дезинфицирующих средств, хозяйственных товаров, посуды, мягкого инвентаря и тому подобное), на плановый финансовый год согласно </w:t>
      </w:r>
      <w:proofErr w:type="spellStart"/>
      <w:r w:rsidRPr="002D3E33">
        <w:rPr>
          <w:sz w:val="26"/>
          <w:szCs w:val="26"/>
        </w:rPr>
        <w:t>утверж</w:t>
      </w:r>
      <w:proofErr w:type="spellEnd"/>
      <w:r w:rsidRPr="002D3E33">
        <w:rPr>
          <w:sz w:val="26"/>
          <w:szCs w:val="26"/>
        </w:rPr>
        <w:t>-            денной директором департамента образования смете расходов;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Кд – среднегодовая численность воспитанников, посещающих группы                        с 12-часовым пребыванием, муниципальных образовательных </w:t>
      </w:r>
      <w:proofErr w:type="gramStart"/>
      <w:r w:rsidRPr="002D3E33">
        <w:rPr>
          <w:sz w:val="26"/>
          <w:szCs w:val="26"/>
        </w:rPr>
        <w:t xml:space="preserve">учреждений,   </w:t>
      </w:r>
      <w:proofErr w:type="gramEnd"/>
      <w:r w:rsidRPr="002D3E33">
        <w:rPr>
          <w:sz w:val="26"/>
          <w:szCs w:val="26"/>
        </w:rPr>
        <w:t xml:space="preserve">                реализующих образовательную программу дошкольного образования;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10 месяцев – среднее количество месяцев посещения детьми </w:t>
      </w:r>
      <w:proofErr w:type="spellStart"/>
      <w:r w:rsidRPr="002D3E33">
        <w:rPr>
          <w:sz w:val="26"/>
          <w:szCs w:val="26"/>
        </w:rPr>
        <w:t>муници</w:t>
      </w:r>
      <w:proofErr w:type="spellEnd"/>
      <w:r w:rsidRPr="002D3E33">
        <w:rPr>
          <w:sz w:val="26"/>
          <w:szCs w:val="26"/>
        </w:rPr>
        <w:t xml:space="preserve">-             </w:t>
      </w:r>
      <w:proofErr w:type="spellStart"/>
      <w:r w:rsidRPr="002D3E33">
        <w:rPr>
          <w:sz w:val="26"/>
          <w:szCs w:val="26"/>
        </w:rPr>
        <w:t>пальных</w:t>
      </w:r>
      <w:proofErr w:type="spellEnd"/>
      <w:r w:rsidRPr="002D3E33">
        <w:rPr>
          <w:sz w:val="26"/>
          <w:szCs w:val="26"/>
        </w:rPr>
        <w:t xml:space="preserve"> образовательных учреждений, реализующих образовательную                       программу дошкольного образования, в год с учетом пропусков по </w:t>
      </w:r>
      <w:proofErr w:type="gramStart"/>
      <w:r w:rsidRPr="002D3E33">
        <w:rPr>
          <w:sz w:val="26"/>
          <w:szCs w:val="26"/>
        </w:rPr>
        <w:t xml:space="preserve">болезни,   </w:t>
      </w:r>
      <w:proofErr w:type="gramEnd"/>
      <w:r w:rsidRPr="002D3E33">
        <w:rPr>
          <w:sz w:val="26"/>
          <w:szCs w:val="26"/>
        </w:rPr>
        <w:t xml:space="preserve">             отпуска родителей;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  <w:lang w:val="en-US"/>
        </w:rPr>
        <w:lastRenderedPageBreak/>
        <w:t>D</w:t>
      </w:r>
      <w:r w:rsidRPr="002D3E33">
        <w:rPr>
          <w:sz w:val="26"/>
          <w:szCs w:val="26"/>
        </w:rPr>
        <w:t>г – среднее количество рабочих дней в месяц в плановом финансовом году при пятидневной рабочей неделе;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2D3E33">
        <w:rPr>
          <w:sz w:val="26"/>
          <w:szCs w:val="26"/>
        </w:rPr>
        <w:t>Кф</w:t>
      </w:r>
      <w:proofErr w:type="spellEnd"/>
      <w:r w:rsidRPr="002D3E33">
        <w:rPr>
          <w:sz w:val="26"/>
          <w:szCs w:val="26"/>
        </w:rPr>
        <w:t xml:space="preserve"> – дифференцирующий коэффициент, учитывающий время функционирования группы.</w:t>
      </w:r>
    </w:p>
    <w:p w:rsidR="00C737D3" w:rsidRPr="002D3E3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Значение дифференцирующего коэффициента для расчета нормативных затрат на приобретение расходных материалов, используемых для обеспечения соблюдения воспитанниками режима дня и личной гигиены на одного ребенка              в день: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2519"/>
      </w:tblGrid>
      <w:tr w:rsidR="00C737D3" w:rsidRPr="002D3E33" w:rsidTr="003F286F">
        <w:tc>
          <w:tcPr>
            <w:tcW w:w="9628" w:type="dxa"/>
            <w:gridSpan w:val="2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Коэффициент, учитывающий время функционирования группы (</w:t>
            </w:r>
            <w:proofErr w:type="spellStart"/>
            <w:r w:rsidRPr="002D3E33">
              <w:rPr>
                <w:sz w:val="26"/>
                <w:szCs w:val="26"/>
              </w:rPr>
              <w:t>Кф</w:t>
            </w:r>
            <w:proofErr w:type="spellEnd"/>
            <w:r w:rsidRPr="002D3E33">
              <w:rPr>
                <w:sz w:val="26"/>
                <w:szCs w:val="26"/>
              </w:rPr>
              <w:t>)</w:t>
            </w:r>
          </w:p>
        </w:tc>
      </w:tr>
      <w:tr w:rsidR="00C737D3" w:rsidRPr="002D3E33" w:rsidTr="003F286F">
        <w:tc>
          <w:tcPr>
            <w:tcW w:w="710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Группы с 12-ти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1,0</w:t>
            </w:r>
          </w:p>
        </w:tc>
      </w:tr>
      <w:tr w:rsidR="00C737D3" w:rsidRPr="002D3E33" w:rsidTr="003F286F">
        <w:tc>
          <w:tcPr>
            <w:tcW w:w="710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Группы кратковременного пребывания:</w:t>
            </w:r>
          </w:p>
        </w:tc>
        <w:tc>
          <w:tcPr>
            <w:tcW w:w="251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737D3" w:rsidRPr="002D3E33" w:rsidTr="003F286F">
        <w:tc>
          <w:tcPr>
            <w:tcW w:w="710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с 3-х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0,25</w:t>
            </w:r>
          </w:p>
        </w:tc>
      </w:tr>
      <w:tr w:rsidR="00C737D3" w:rsidRPr="002D3E33" w:rsidTr="003F286F">
        <w:tc>
          <w:tcPr>
            <w:tcW w:w="710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с 3,5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0,3</w:t>
            </w:r>
          </w:p>
        </w:tc>
      </w:tr>
      <w:tr w:rsidR="00C737D3" w:rsidRPr="002D3E33" w:rsidTr="003F286F">
        <w:tc>
          <w:tcPr>
            <w:tcW w:w="710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с 4-х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0,35</w:t>
            </w:r>
          </w:p>
        </w:tc>
      </w:tr>
      <w:tr w:rsidR="00C737D3" w:rsidRPr="002D3E33" w:rsidTr="003F286F">
        <w:tc>
          <w:tcPr>
            <w:tcW w:w="710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с 5-и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2D3E33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0,4</w:t>
            </w:r>
          </w:p>
        </w:tc>
      </w:tr>
    </w:tbl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  <w:sectPr w:rsidR="00C737D3" w:rsidRPr="002D3E33" w:rsidSect="002D3E33">
          <w:headerReference w:type="default" r:id="rId8"/>
          <w:pgSz w:w="11906" w:h="16838"/>
          <w:pgMar w:top="284" w:right="567" w:bottom="1134" w:left="1134" w:header="709" w:footer="709" w:gutter="0"/>
          <w:cols w:space="708"/>
          <w:titlePg/>
          <w:docGrid w:linePitch="360"/>
        </w:sect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lastRenderedPageBreak/>
        <w:t>Приложение 2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к постановлению 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Администрации города 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от ____________ № _________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Порядок </w:t>
      </w: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учета остатка средств, полученных в составе родительской платы за присмотр </w:t>
      </w: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и уход за ребенком в муниципальных образовательных учреждениях, </w:t>
      </w: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реализующих образовательную программу дошкольного образования, </w:t>
      </w: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на приобретение продуктов питания в дни незапланированного отсутствия </w:t>
      </w: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детей и неизрасходованных в полном объеме на указанные цели на конец </w:t>
      </w: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текущего года, в счет родительской платы за присмотр и уход за ребенком </w:t>
      </w: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за первые месяцы года, следующего за текущим финансовым годом </w:t>
      </w:r>
    </w:p>
    <w:p w:rsidR="00C737D3" w:rsidRPr="002D3E33" w:rsidRDefault="00C737D3" w:rsidP="00C737D3">
      <w:pPr>
        <w:jc w:val="center"/>
        <w:rPr>
          <w:rFonts w:eastAsia="Calibri"/>
          <w:sz w:val="26"/>
          <w:szCs w:val="26"/>
        </w:rPr>
      </w:pP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>1. Настоящий порядок учета остатка средств, полученных в составе                     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года, в счет родительской платы за присмотр и уход                                за ребенком за первые месяцы года, следующего за текущим финансовым годом (далее – порядок) устанавливает правила учета остатка средств, полученных                      в составе родительской платы за присмотр и уход за ребенком в муниципальных образовательных учреждениях, реализующих образовательную программу                    дошкольного образования (далее – родительская плата), на приобретение                     продуктов питания в дни незапланированного отсутствия детей и неизрасходованных в полном объеме на указанные цели на конец текущего финансового года, в счет родительской платы в учреждении, в котором ребенок находился                 в списочном составе на расчетную дату, за первые месяцы года, следующего               за текущим финансовым годом (за январь и так далее).</w:t>
      </w:r>
    </w:p>
    <w:p w:rsidR="00C737D3" w:rsidRPr="002D3E33" w:rsidRDefault="00C737D3" w:rsidP="00C737D3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>2.</w:t>
      </w:r>
      <w:r w:rsidRPr="002D3E33">
        <w:rPr>
          <w:rFonts w:eastAsia="Calibri"/>
          <w:sz w:val="26"/>
          <w:szCs w:val="26"/>
        </w:rPr>
        <w:tab/>
        <w:t>Днем незапланированного отсутствия ребенка считается день                      непосещения ребенком муниципального образовательного учреждения, реализующего образовательную программу дошкольного образования (далее –                        учреждение) без предварительного информирования родителем (законным              представителем) специалиста учреждения, ответственного за прием информации от родителей (законных представителей), об отсутствии ребенка в учреждении. Предварительным информированием считается информирование до 14.00 часов</w:t>
      </w:r>
      <w:r w:rsidRPr="002D3E33">
        <w:rPr>
          <w:rFonts w:eastAsia="Calibri"/>
          <w:sz w:val="26"/>
          <w:szCs w:val="26"/>
          <w:vertAlign w:val="superscript"/>
        </w:rPr>
        <w:footnoteReference w:id="1"/>
      </w:r>
      <w:r w:rsidRPr="002D3E33">
        <w:rPr>
          <w:rFonts w:eastAsia="Calibri"/>
          <w:sz w:val="26"/>
          <w:szCs w:val="26"/>
        </w:rPr>
        <w:t xml:space="preserve"> дня, предшествующего дню отсутствия ребенка, зафиксированное надлежащим образом в реестре регистрации информации об отсутствии детей.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>3. Порядок зачета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по итогам года.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3.1. Расчет суммы </w:t>
      </w:r>
      <w:r w:rsidRPr="002D3E33">
        <w:rPr>
          <w:sz w:val="26"/>
          <w:szCs w:val="26"/>
        </w:rPr>
        <w:t>начисленной за календарный год платы</w:t>
      </w:r>
      <w:r w:rsidRPr="002D3E33">
        <w:rPr>
          <w:rFonts w:eastAsia="Calibri"/>
          <w:sz w:val="26"/>
          <w:szCs w:val="26"/>
        </w:rPr>
        <w:t xml:space="preserve">                                              на приобретение продуктов питания в дни незапланированного отсутствия               ребенка в </w:t>
      </w:r>
      <w:r w:rsidRPr="002D3E33">
        <w:rPr>
          <w:rFonts w:eastAsia="Calibri"/>
          <w:sz w:val="26"/>
          <w:szCs w:val="26"/>
        </w:rPr>
        <w:lastRenderedPageBreak/>
        <w:t>составе родительской платы (</w:t>
      </w:r>
      <w:r w:rsidRPr="002D3E33">
        <w:rPr>
          <w:rFonts w:eastAsia="Calibri"/>
          <w:sz w:val="26"/>
          <w:szCs w:val="26"/>
          <w:lang w:val="en-US"/>
        </w:rPr>
        <w:t>R</w:t>
      </w:r>
      <w:proofErr w:type="spellStart"/>
      <w:r w:rsidRPr="002D3E33">
        <w:rPr>
          <w:rFonts w:eastAsia="Calibri"/>
          <w:sz w:val="26"/>
          <w:szCs w:val="26"/>
          <w:vertAlign w:val="subscript"/>
        </w:rPr>
        <w:t>нп</w:t>
      </w:r>
      <w:proofErr w:type="spellEnd"/>
      <w:r w:rsidRPr="002D3E33">
        <w:rPr>
          <w:rFonts w:eastAsia="Calibri"/>
          <w:sz w:val="26"/>
          <w:szCs w:val="26"/>
        </w:rPr>
        <w:t xml:space="preserve">) осуществляется ежегодно                                 </w:t>
      </w:r>
      <w:r w:rsidRPr="002D3E33">
        <w:rPr>
          <w:sz w:val="26"/>
          <w:szCs w:val="26"/>
        </w:rPr>
        <w:t>по состоянию на последний рабочий день</w:t>
      </w:r>
      <w:r w:rsidRPr="002D3E33">
        <w:rPr>
          <w:rFonts w:eastAsia="Calibri"/>
          <w:sz w:val="26"/>
          <w:szCs w:val="26"/>
        </w:rPr>
        <w:t xml:space="preserve"> текущего года по каждому ребенку, находящемуся в списочном составе учреждения на расчетную </w:t>
      </w:r>
      <w:proofErr w:type="gramStart"/>
      <w:r w:rsidRPr="002D3E33">
        <w:rPr>
          <w:rFonts w:eastAsia="Calibri"/>
          <w:sz w:val="26"/>
          <w:szCs w:val="26"/>
        </w:rPr>
        <w:t xml:space="preserve">дату,   </w:t>
      </w:r>
      <w:proofErr w:type="gramEnd"/>
      <w:r w:rsidRPr="002D3E33">
        <w:rPr>
          <w:rFonts w:eastAsia="Calibri"/>
          <w:sz w:val="26"/>
          <w:szCs w:val="26"/>
        </w:rPr>
        <w:t xml:space="preserve">                                   по следующей формуле:</w:t>
      </w:r>
    </w:p>
    <w:p w:rsidR="00C737D3" w:rsidRPr="002D3E33" w:rsidRDefault="00C737D3" w:rsidP="00C737D3">
      <w:pPr>
        <w:ind w:firstLine="709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  <w:lang w:val="en-US"/>
        </w:rPr>
        <w:t>R</w:t>
      </w:r>
      <w:proofErr w:type="spellStart"/>
      <w:r w:rsidRPr="002D3E33">
        <w:rPr>
          <w:rFonts w:eastAsia="Calibri"/>
          <w:sz w:val="26"/>
          <w:szCs w:val="26"/>
          <w:vertAlign w:val="subscript"/>
        </w:rPr>
        <w:t>нп</w:t>
      </w:r>
      <w:proofErr w:type="spellEnd"/>
      <w:r w:rsidRPr="002D3E33">
        <w:rPr>
          <w:rFonts w:eastAsia="Calibri"/>
          <w:sz w:val="26"/>
          <w:szCs w:val="26"/>
        </w:rPr>
        <w:t xml:space="preserve"> = </w:t>
      </w:r>
      <w:r w:rsidRPr="002D3E33">
        <w:rPr>
          <w:rFonts w:eastAsia="Calibri"/>
          <w:sz w:val="26"/>
          <w:szCs w:val="26"/>
          <w:lang w:val="en-US"/>
        </w:rPr>
        <w:t>D</w:t>
      </w:r>
      <w:r w:rsidRPr="002D3E33">
        <w:rPr>
          <w:rFonts w:eastAsia="Calibri"/>
          <w:sz w:val="26"/>
          <w:szCs w:val="26"/>
          <w:vertAlign w:val="subscript"/>
        </w:rPr>
        <w:t>ф</w:t>
      </w:r>
      <w:r w:rsidRPr="002D3E33">
        <w:rPr>
          <w:rFonts w:eastAsia="Calibri"/>
          <w:sz w:val="26"/>
          <w:szCs w:val="26"/>
        </w:rPr>
        <w:t xml:space="preserve"> × </w:t>
      </w:r>
      <w:r w:rsidRPr="002D3E33">
        <w:rPr>
          <w:rFonts w:eastAsia="Calibri"/>
          <w:sz w:val="26"/>
          <w:szCs w:val="26"/>
          <w:lang w:val="en-US"/>
        </w:rPr>
        <w:t>N</w:t>
      </w:r>
      <w:proofErr w:type="spellStart"/>
      <w:r w:rsidRPr="002D3E33">
        <w:rPr>
          <w:rFonts w:eastAsia="Calibri"/>
          <w:sz w:val="26"/>
          <w:szCs w:val="26"/>
          <w:vertAlign w:val="subscript"/>
        </w:rPr>
        <w:t>нп</w:t>
      </w:r>
      <w:proofErr w:type="spellEnd"/>
      <w:r w:rsidRPr="002D3E33">
        <w:rPr>
          <w:rFonts w:eastAsia="Calibri"/>
          <w:sz w:val="26"/>
          <w:szCs w:val="26"/>
        </w:rPr>
        <w:t>,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>где: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  <w:lang w:val="en-US"/>
        </w:rPr>
        <w:t>D</w:t>
      </w:r>
      <w:r w:rsidRPr="002D3E33">
        <w:rPr>
          <w:rFonts w:eastAsia="Calibri"/>
          <w:sz w:val="26"/>
          <w:szCs w:val="26"/>
          <w:vertAlign w:val="subscript"/>
        </w:rPr>
        <w:t>ф</w:t>
      </w:r>
      <w:r w:rsidRPr="002D3E33">
        <w:rPr>
          <w:rFonts w:eastAsia="Calibri"/>
          <w:sz w:val="26"/>
          <w:szCs w:val="26"/>
        </w:rPr>
        <w:t xml:space="preserve"> – количество дней фактического посещения за год ребенком </w:t>
      </w:r>
      <w:proofErr w:type="spellStart"/>
      <w:r w:rsidRPr="002D3E33">
        <w:rPr>
          <w:rFonts w:eastAsia="Calibri"/>
          <w:sz w:val="26"/>
          <w:szCs w:val="26"/>
        </w:rPr>
        <w:t>учреж</w:t>
      </w:r>
      <w:proofErr w:type="spellEnd"/>
      <w:r w:rsidRPr="002D3E33">
        <w:rPr>
          <w:rFonts w:eastAsia="Calibri"/>
          <w:sz w:val="26"/>
          <w:szCs w:val="26"/>
        </w:rPr>
        <w:t xml:space="preserve">-         </w:t>
      </w:r>
      <w:proofErr w:type="spellStart"/>
      <w:r w:rsidRPr="002D3E33">
        <w:rPr>
          <w:rFonts w:eastAsia="Calibri"/>
          <w:sz w:val="26"/>
          <w:szCs w:val="26"/>
        </w:rPr>
        <w:t>дения</w:t>
      </w:r>
      <w:proofErr w:type="spellEnd"/>
      <w:r w:rsidRPr="002D3E33">
        <w:rPr>
          <w:rFonts w:eastAsia="Calibri"/>
          <w:sz w:val="26"/>
          <w:szCs w:val="26"/>
        </w:rPr>
        <w:t xml:space="preserve"> по состоянию на расчетную дату;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  <w:lang w:val="en-US"/>
        </w:rPr>
        <w:t>N</w:t>
      </w:r>
      <w:proofErr w:type="spellStart"/>
      <w:r w:rsidRPr="002D3E33">
        <w:rPr>
          <w:rFonts w:eastAsia="Calibri"/>
          <w:sz w:val="26"/>
          <w:szCs w:val="26"/>
          <w:vertAlign w:val="subscript"/>
        </w:rPr>
        <w:t>нп</w:t>
      </w:r>
      <w:proofErr w:type="spellEnd"/>
      <w:r w:rsidRPr="002D3E33">
        <w:rPr>
          <w:rFonts w:eastAsia="Calibri"/>
          <w:sz w:val="26"/>
          <w:szCs w:val="26"/>
        </w:rPr>
        <w:t xml:space="preserve"> – нормативные затраты на приобретение продуктов питания в дни               незапланированного отсутствия ребенка (0</w:t>
      </w:r>
      <w:proofErr w:type="gramStart"/>
      <w:r w:rsidRPr="002D3E33">
        <w:rPr>
          <w:rFonts w:eastAsia="Calibri"/>
          <w:sz w:val="26"/>
          <w:szCs w:val="26"/>
        </w:rPr>
        <w:t>,1</w:t>
      </w:r>
      <w:proofErr w:type="gramEnd"/>
      <w:r w:rsidRPr="002D3E33">
        <w:rPr>
          <w:rFonts w:eastAsia="Calibri"/>
          <w:sz w:val="26"/>
          <w:szCs w:val="26"/>
        </w:rPr>
        <w:t xml:space="preserve"> от установленной средней </w:t>
      </w:r>
      <w:proofErr w:type="spellStart"/>
      <w:r w:rsidRPr="002D3E33">
        <w:rPr>
          <w:rFonts w:eastAsia="Calibri"/>
          <w:sz w:val="26"/>
          <w:szCs w:val="26"/>
        </w:rPr>
        <w:t>стои</w:t>
      </w:r>
      <w:proofErr w:type="spellEnd"/>
      <w:r w:rsidRPr="002D3E33">
        <w:rPr>
          <w:rFonts w:eastAsia="Calibri"/>
          <w:sz w:val="26"/>
          <w:szCs w:val="26"/>
        </w:rPr>
        <w:t>-           мости питания в день на одного ребенка).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>3.2. Расчет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календарный год (</w:t>
      </w:r>
      <w:r w:rsidRPr="002D3E33">
        <w:rPr>
          <w:rFonts w:eastAsia="Calibri"/>
          <w:sz w:val="26"/>
          <w:szCs w:val="26"/>
          <w:lang w:val="en-US"/>
        </w:rPr>
        <w:t>S</w:t>
      </w:r>
      <w:r w:rsidRPr="002D3E33">
        <w:rPr>
          <w:rFonts w:eastAsia="Calibri"/>
          <w:sz w:val="26"/>
          <w:szCs w:val="26"/>
          <w:vertAlign w:val="subscript"/>
        </w:rPr>
        <w:t>ф</w:t>
      </w:r>
      <w:r w:rsidRPr="002D3E33">
        <w:rPr>
          <w:rFonts w:eastAsia="Calibri"/>
          <w:sz w:val="26"/>
          <w:szCs w:val="26"/>
        </w:rPr>
        <w:t>) производится по каждому ребенку по следующей формуле:</w:t>
      </w:r>
    </w:p>
    <w:p w:rsidR="00C737D3" w:rsidRPr="002D3E33" w:rsidRDefault="00C737D3" w:rsidP="00C737D3">
      <w:pPr>
        <w:ind w:firstLine="709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  <w:lang w:val="en-US"/>
        </w:rPr>
        <w:t>S</w:t>
      </w:r>
      <w:r w:rsidRPr="002D3E33">
        <w:rPr>
          <w:rFonts w:eastAsia="Calibri"/>
          <w:sz w:val="26"/>
          <w:szCs w:val="26"/>
          <w:vertAlign w:val="subscript"/>
        </w:rPr>
        <w:t>ф</w:t>
      </w:r>
      <w:r w:rsidRPr="002D3E33">
        <w:rPr>
          <w:rFonts w:eastAsia="Calibri"/>
          <w:sz w:val="26"/>
          <w:szCs w:val="26"/>
        </w:rPr>
        <w:t xml:space="preserve"> = ∑</w:t>
      </w:r>
      <w:proofErr w:type="spellStart"/>
      <w:r w:rsidRPr="002D3E33">
        <w:rPr>
          <w:rFonts w:eastAsia="Calibri"/>
          <w:sz w:val="26"/>
          <w:szCs w:val="26"/>
          <w:vertAlign w:val="subscript"/>
          <w:lang w:val="en-US"/>
        </w:rPr>
        <w:t>i</w:t>
      </w:r>
      <w:r w:rsidRPr="002D3E33">
        <w:rPr>
          <w:rFonts w:eastAsia="Calibri"/>
          <w:sz w:val="26"/>
          <w:szCs w:val="26"/>
          <w:lang w:val="en-US"/>
        </w:rPr>
        <w:t>S</w:t>
      </w:r>
      <w:r w:rsidRPr="002D3E33">
        <w:rPr>
          <w:rFonts w:eastAsia="Calibri"/>
          <w:sz w:val="26"/>
          <w:szCs w:val="26"/>
          <w:vertAlign w:val="subscript"/>
          <w:lang w:val="en-US"/>
        </w:rPr>
        <w:t>i</w:t>
      </w:r>
      <w:r w:rsidRPr="002D3E33">
        <w:rPr>
          <w:rFonts w:eastAsia="Calibri"/>
          <w:sz w:val="26"/>
          <w:szCs w:val="26"/>
          <w:vertAlign w:val="subscript"/>
        </w:rPr>
        <w:t>спв</w:t>
      </w:r>
      <w:proofErr w:type="spellEnd"/>
      <w:r w:rsidRPr="002D3E33">
        <w:rPr>
          <w:rFonts w:eastAsia="Calibri"/>
          <w:sz w:val="26"/>
          <w:szCs w:val="26"/>
        </w:rPr>
        <w:t>,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>где: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  <w:lang w:val="en-US"/>
        </w:rPr>
        <w:t>S</w:t>
      </w:r>
      <w:r w:rsidRPr="002D3E33">
        <w:rPr>
          <w:rFonts w:eastAsia="Calibri"/>
          <w:sz w:val="26"/>
          <w:szCs w:val="26"/>
          <w:vertAlign w:val="subscript"/>
          <w:lang w:val="en-US"/>
        </w:rPr>
        <w:t>i</w:t>
      </w:r>
      <w:proofErr w:type="spellStart"/>
      <w:r w:rsidRPr="002D3E33">
        <w:rPr>
          <w:rFonts w:eastAsia="Calibri"/>
          <w:sz w:val="26"/>
          <w:szCs w:val="26"/>
          <w:vertAlign w:val="subscript"/>
        </w:rPr>
        <w:t>спв</w:t>
      </w:r>
      <w:proofErr w:type="spellEnd"/>
      <w:r w:rsidRPr="002D3E33">
        <w:rPr>
          <w:rFonts w:eastAsia="Calibri"/>
          <w:sz w:val="26"/>
          <w:szCs w:val="26"/>
        </w:rPr>
        <w:t xml:space="preserve"> – сумма фактически израсходованных на 1-го незапланированно                   </w:t>
      </w:r>
      <w:r w:rsidRPr="002D3E33">
        <w:rPr>
          <w:rFonts w:eastAsia="Calibri"/>
          <w:spacing w:val="-4"/>
          <w:sz w:val="26"/>
          <w:szCs w:val="26"/>
        </w:rPr>
        <w:t>отсутствующего ребенка продуктов питания, использованных для приготовлени</w:t>
      </w:r>
      <w:r w:rsidRPr="002D3E33">
        <w:rPr>
          <w:rFonts w:eastAsia="Calibri"/>
          <w:sz w:val="26"/>
          <w:szCs w:val="26"/>
        </w:rPr>
        <w:t xml:space="preserve">я блюд, возврат которых на склад произвести не представляется возможным,                     в </w:t>
      </w:r>
      <w:proofErr w:type="spellStart"/>
      <w:r w:rsidRPr="002D3E33">
        <w:rPr>
          <w:rFonts w:eastAsia="Calibri"/>
          <w:sz w:val="26"/>
          <w:szCs w:val="26"/>
          <w:lang w:val="en-US"/>
        </w:rPr>
        <w:t>i</w:t>
      </w:r>
      <w:proofErr w:type="spellEnd"/>
      <w:r w:rsidRPr="002D3E33">
        <w:rPr>
          <w:rFonts w:eastAsia="Calibri"/>
          <w:sz w:val="26"/>
          <w:szCs w:val="26"/>
        </w:rPr>
        <w:t>-й день.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>3.3. Расчет разницы между суммой начисленной платы за календарный год на приобретение продуктов питания в дни незапланированного отсутствия               ребенка в составе родительской платы и фактической стоимостью продуктов               питания, использованных для приготовления блюд, возврат которых на склад произвести не представлялось возможным, в дни незапланированного отсутствия ребенка за календарный год (Р) производится по следующий формуле:</w:t>
      </w:r>
    </w:p>
    <w:p w:rsidR="00C737D3" w:rsidRPr="002D3E33" w:rsidRDefault="00C737D3" w:rsidP="00C737D3">
      <w:pPr>
        <w:ind w:firstLine="709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Р = </w:t>
      </w:r>
      <w:r w:rsidRPr="002D3E33">
        <w:rPr>
          <w:rFonts w:eastAsia="Calibri"/>
          <w:sz w:val="26"/>
          <w:szCs w:val="26"/>
          <w:lang w:val="en-US"/>
        </w:rPr>
        <w:t>R</w:t>
      </w:r>
      <w:proofErr w:type="spellStart"/>
      <w:r w:rsidRPr="002D3E33">
        <w:rPr>
          <w:rFonts w:eastAsia="Calibri"/>
          <w:sz w:val="26"/>
          <w:szCs w:val="26"/>
          <w:vertAlign w:val="subscript"/>
        </w:rPr>
        <w:t>нп</w:t>
      </w:r>
      <w:proofErr w:type="spellEnd"/>
      <w:r w:rsidRPr="002D3E33">
        <w:rPr>
          <w:rFonts w:eastAsia="Calibri"/>
          <w:sz w:val="26"/>
          <w:szCs w:val="26"/>
        </w:rPr>
        <w:t xml:space="preserve"> – </w:t>
      </w:r>
      <w:r w:rsidRPr="002D3E33">
        <w:rPr>
          <w:rFonts w:eastAsia="Calibri"/>
          <w:sz w:val="26"/>
          <w:szCs w:val="26"/>
          <w:lang w:val="en-US"/>
        </w:rPr>
        <w:t>S</w:t>
      </w:r>
      <w:r w:rsidRPr="002D3E33">
        <w:rPr>
          <w:rFonts w:eastAsia="Calibri"/>
          <w:sz w:val="26"/>
          <w:szCs w:val="26"/>
          <w:vertAlign w:val="subscript"/>
        </w:rPr>
        <w:t>ф</w:t>
      </w:r>
      <w:r w:rsidRPr="002D3E33">
        <w:rPr>
          <w:rFonts w:eastAsia="Calibri"/>
          <w:sz w:val="26"/>
          <w:szCs w:val="26"/>
        </w:rPr>
        <w:t>,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>где: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  <w:lang w:val="en-US"/>
        </w:rPr>
        <w:t>R</w:t>
      </w:r>
      <w:proofErr w:type="spellStart"/>
      <w:r w:rsidRPr="002D3E33">
        <w:rPr>
          <w:rFonts w:eastAsia="Calibri"/>
          <w:sz w:val="26"/>
          <w:szCs w:val="26"/>
          <w:vertAlign w:val="subscript"/>
        </w:rPr>
        <w:t>нп</w:t>
      </w:r>
      <w:proofErr w:type="spellEnd"/>
      <w:r w:rsidRPr="002D3E33">
        <w:rPr>
          <w:rFonts w:eastAsia="Calibri"/>
          <w:sz w:val="26"/>
          <w:szCs w:val="26"/>
        </w:rPr>
        <w:t xml:space="preserve"> – сумма </w:t>
      </w:r>
      <w:r w:rsidRPr="002D3E33">
        <w:rPr>
          <w:sz w:val="26"/>
          <w:szCs w:val="26"/>
        </w:rPr>
        <w:t>начисленной за календарный год платы</w:t>
      </w:r>
      <w:r w:rsidRPr="002D3E33">
        <w:rPr>
          <w:rFonts w:eastAsia="Calibri"/>
          <w:sz w:val="26"/>
          <w:szCs w:val="26"/>
        </w:rPr>
        <w:t xml:space="preserve"> на приобретение                продуктов питания в дни незапланированного отсутствия ребенка в составе                  родительской платы;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  <w:lang w:val="en-US"/>
        </w:rPr>
        <w:t>S</w:t>
      </w:r>
      <w:r w:rsidRPr="002D3E33">
        <w:rPr>
          <w:rFonts w:eastAsia="Calibri"/>
          <w:sz w:val="26"/>
          <w:szCs w:val="26"/>
          <w:vertAlign w:val="subscript"/>
        </w:rPr>
        <w:t>ф</w:t>
      </w:r>
      <w:r w:rsidRPr="002D3E33">
        <w:rPr>
          <w:rFonts w:eastAsia="Calibri"/>
          <w:sz w:val="26"/>
          <w:szCs w:val="26"/>
        </w:rPr>
        <w:t xml:space="preserve"> – фактическая стоимость продуктов питания, использованных                                для приготовления блюд, возврат которых на склад произвести                                                 не представляется возможным, в дни незапланированного отсутствия ребенка                   за календарный год.</w:t>
      </w:r>
    </w:p>
    <w:p w:rsidR="00C737D3" w:rsidRPr="002D3E33" w:rsidRDefault="00C737D3" w:rsidP="00C737D3">
      <w:pPr>
        <w:ind w:firstLine="709"/>
        <w:jc w:val="both"/>
        <w:rPr>
          <w:rFonts w:eastAsia="Calibri"/>
          <w:sz w:val="26"/>
          <w:szCs w:val="26"/>
        </w:rPr>
      </w:pPr>
      <w:r w:rsidRPr="002D3E33">
        <w:rPr>
          <w:rFonts w:eastAsia="Calibri"/>
          <w:sz w:val="26"/>
          <w:szCs w:val="26"/>
        </w:rPr>
        <w:t xml:space="preserve">Положительная разница между суммой начисленной платы на </w:t>
      </w:r>
      <w:proofErr w:type="spellStart"/>
      <w:r w:rsidRPr="002D3E33">
        <w:rPr>
          <w:rFonts w:eastAsia="Calibri"/>
          <w:sz w:val="26"/>
          <w:szCs w:val="26"/>
        </w:rPr>
        <w:t>приобре</w:t>
      </w:r>
      <w:proofErr w:type="spellEnd"/>
      <w:r w:rsidRPr="002D3E33">
        <w:rPr>
          <w:rFonts w:eastAsia="Calibri"/>
          <w:sz w:val="26"/>
          <w:szCs w:val="26"/>
        </w:rPr>
        <w:t xml:space="preserve">-          </w:t>
      </w:r>
      <w:proofErr w:type="spellStart"/>
      <w:r w:rsidRPr="002D3E33">
        <w:rPr>
          <w:rFonts w:eastAsia="Calibri"/>
          <w:sz w:val="26"/>
          <w:szCs w:val="26"/>
        </w:rPr>
        <w:t>тение</w:t>
      </w:r>
      <w:proofErr w:type="spellEnd"/>
      <w:r w:rsidRPr="002D3E33">
        <w:rPr>
          <w:rFonts w:eastAsia="Calibri"/>
          <w:sz w:val="26"/>
          <w:szCs w:val="26"/>
        </w:rPr>
        <w:t xml:space="preserve"> продуктов питания в дни незапланированного отсутствия ребенка                         в составе родительской платы (</w:t>
      </w:r>
      <w:r w:rsidRPr="002D3E33">
        <w:rPr>
          <w:rFonts w:eastAsia="Calibri"/>
          <w:sz w:val="26"/>
          <w:szCs w:val="26"/>
          <w:lang w:val="en-US"/>
        </w:rPr>
        <w:t>R</w:t>
      </w:r>
      <w:proofErr w:type="spellStart"/>
      <w:r w:rsidRPr="002D3E33">
        <w:rPr>
          <w:rFonts w:eastAsia="Calibri"/>
          <w:sz w:val="26"/>
          <w:szCs w:val="26"/>
          <w:vertAlign w:val="subscript"/>
        </w:rPr>
        <w:t>нп</w:t>
      </w:r>
      <w:proofErr w:type="spellEnd"/>
      <w:r w:rsidRPr="002D3E33">
        <w:rPr>
          <w:rFonts w:eastAsia="Calibri"/>
          <w:sz w:val="26"/>
          <w:szCs w:val="26"/>
        </w:rPr>
        <w:t>)</w:t>
      </w:r>
      <w:r w:rsidRPr="002D3E33">
        <w:rPr>
          <w:rFonts w:eastAsia="Calibri"/>
          <w:sz w:val="26"/>
          <w:szCs w:val="26"/>
          <w:vertAlign w:val="subscript"/>
        </w:rPr>
        <w:t xml:space="preserve"> </w:t>
      </w:r>
      <w:r w:rsidRPr="002D3E33">
        <w:rPr>
          <w:rFonts w:eastAsia="Calibri"/>
          <w:sz w:val="26"/>
          <w:szCs w:val="26"/>
        </w:rPr>
        <w:t>и фактической стоимостью продуктов                       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(</w:t>
      </w:r>
      <w:r w:rsidRPr="002D3E33">
        <w:rPr>
          <w:rFonts w:eastAsia="Calibri"/>
          <w:sz w:val="26"/>
          <w:szCs w:val="26"/>
          <w:lang w:val="en-US"/>
        </w:rPr>
        <w:t>S</w:t>
      </w:r>
      <w:r w:rsidRPr="002D3E33">
        <w:rPr>
          <w:rFonts w:eastAsia="Calibri"/>
          <w:sz w:val="26"/>
          <w:szCs w:val="26"/>
          <w:vertAlign w:val="subscript"/>
        </w:rPr>
        <w:t>ф</w:t>
      </w:r>
      <w:r w:rsidRPr="002D3E33">
        <w:rPr>
          <w:rFonts w:eastAsia="Calibri"/>
          <w:sz w:val="26"/>
          <w:szCs w:val="26"/>
        </w:rPr>
        <w:t>), учитывается в качестве родительской платы в учреждении,                              в котором ребенок  находился в списочном составе на расчетную дату, за первые месяцы года, следующего за текущим финансовым годом (за январь и так далее),                     до полного использования остатка средств на погашение текущей начисленной родительской платы.</w:t>
      </w:r>
    </w:p>
    <w:p w:rsidR="00C737D3" w:rsidRPr="002D3E33" w:rsidRDefault="00C737D3" w:rsidP="00C737D3">
      <w:pPr>
        <w:rPr>
          <w:sz w:val="26"/>
          <w:szCs w:val="26"/>
        </w:rPr>
      </w:pPr>
    </w:p>
    <w:p w:rsidR="00C737D3" w:rsidRPr="002D3E33" w:rsidRDefault="00C737D3" w:rsidP="00C737D3">
      <w:pPr>
        <w:rPr>
          <w:sz w:val="26"/>
          <w:szCs w:val="26"/>
        </w:rPr>
      </w:pPr>
    </w:p>
    <w:p w:rsidR="00C737D3" w:rsidRPr="002D3E33" w:rsidRDefault="00C737D3" w:rsidP="00C737D3">
      <w:pPr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 w:val="26"/>
          <w:szCs w:val="26"/>
        </w:rPr>
        <w:sectPr w:rsidR="00C737D3" w:rsidRPr="002D3E33" w:rsidSect="002D3E3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lastRenderedPageBreak/>
        <w:t>Приложение 3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к постановлению 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 xml:space="preserve">Администрации города 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 w:val="26"/>
          <w:szCs w:val="26"/>
        </w:rPr>
      </w:pPr>
      <w:r w:rsidRPr="002D3E33">
        <w:rPr>
          <w:sz w:val="26"/>
          <w:szCs w:val="26"/>
        </w:rPr>
        <w:t>от ____________ № ________</w:t>
      </w: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37D3" w:rsidRPr="002D3E3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37D3" w:rsidRPr="002D3E33" w:rsidRDefault="00C737D3" w:rsidP="00C737D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 xml:space="preserve">Перечень </w:t>
      </w:r>
    </w:p>
    <w:p w:rsidR="00C737D3" w:rsidRPr="002D3E33" w:rsidRDefault="00C737D3" w:rsidP="00C737D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 xml:space="preserve">документов, подтверждающих право на полное или частичное (в размере 50%) освобождение от родительской платы за присмотр и уход за ребенком </w:t>
      </w:r>
    </w:p>
    <w:p w:rsidR="00C737D3" w:rsidRPr="002D3E33" w:rsidRDefault="00C737D3" w:rsidP="00C737D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 xml:space="preserve">в муниципальных образовательных учреждениях города Сургута, </w:t>
      </w:r>
    </w:p>
    <w:p w:rsidR="00C737D3" w:rsidRPr="002D3E33" w:rsidRDefault="00C737D3" w:rsidP="00C737D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 xml:space="preserve">реализующих образовательную программу дошкольного образования, </w:t>
      </w:r>
    </w:p>
    <w:p w:rsidR="00C737D3" w:rsidRPr="002D3E33" w:rsidRDefault="00C737D3" w:rsidP="00C737D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3E33">
        <w:rPr>
          <w:sz w:val="26"/>
          <w:szCs w:val="26"/>
        </w:rPr>
        <w:t>отдельным категориям детей</w:t>
      </w:r>
    </w:p>
    <w:p w:rsidR="00C737D3" w:rsidRPr="002D3E33" w:rsidRDefault="00C737D3" w:rsidP="00C737D3">
      <w:pPr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865"/>
      </w:tblGrid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Категория детей 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Документы, подтверждающие право на полное или частичное (в размере 50%) освобождение от родительской платы 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Дети-инвалиды                     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копия и оригинал (для подтверждения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достоверности) документа, подтверждающего      </w:t>
            </w:r>
            <w:r w:rsidRPr="002D3E33">
              <w:rPr>
                <w:sz w:val="26"/>
                <w:szCs w:val="26"/>
              </w:rPr>
              <w:br/>
              <w:t>инвалидность ребенка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Дети-сироты и дети,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оставшиеся без попечения родителей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справка органов опеки и попечительства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>Дети с туберкулезной интоксикацией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заключение клинико-экспертной комиссии </w:t>
            </w:r>
            <w:proofErr w:type="spellStart"/>
            <w:r w:rsidRPr="002D3E33">
              <w:rPr>
                <w:sz w:val="26"/>
                <w:szCs w:val="26"/>
              </w:rPr>
              <w:t>Сургутского</w:t>
            </w:r>
            <w:proofErr w:type="spellEnd"/>
            <w:r w:rsidRPr="002D3E33">
              <w:rPr>
                <w:sz w:val="26"/>
                <w:szCs w:val="26"/>
              </w:rPr>
              <w:t xml:space="preserve"> противотуберкулезного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диспансера                            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Дети с ограниченными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>возможностями</w:t>
            </w:r>
            <w:r w:rsidRPr="002D3E33">
              <w:rPr>
                <w:sz w:val="26"/>
                <w:szCs w:val="26"/>
              </w:rPr>
              <w:br/>
              <w:t xml:space="preserve">здоровья                          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копия и оригинал (для подтверждения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достоверности) решения территориальной психолого-медико-педагогической комиссии города Сургута, заключение клинико-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экспертной комиссии </w:t>
            </w:r>
            <w:proofErr w:type="spellStart"/>
            <w:r w:rsidRPr="002D3E33">
              <w:rPr>
                <w:sz w:val="26"/>
                <w:szCs w:val="26"/>
              </w:rPr>
              <w:t>Сургутской</w:t>
            </w:r>
            <w:proofErr w:type="spellEnd"/>
            <w:r w:rsidRPr="002D3E33">
              <w:rPr>
                <w:sz w:val="26"/>
                <w:szCs w:val="26"/>
              </w:rPr>
              <w:t xml:space="preserve"> городской поликлиники Ханты-Мансийского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автономного округа – Югры                             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Дети, оба родителя которых (либо одинокий родитель) являются инвалидами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I или II группы        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копии и оригиналы (для подтверждения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достоверности) документов, подтверждающих      </w:t>
            </w:r>
            <w:r w:rsidRPr="002D3E33">
              <w:rPr>
                <w:sz w:val="26"/>
                <w:szCs w:val="26"/>
              </w:rPr>
              <w:br/>
              <w:t xml:space="preserve">инвалидность родителей (одинокого     </w:t>
            </w:r>
            <w:r w:rsidRPr="002D3E33">
              <w:rPr>
                <w:sz w:val="26"/>
                <w:szCs w:val="26"/>
              </w:rPr>
              <w:br/>
              <w:t xml:space="preserve">родителя), копии документов,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подтверждающих, что родитель является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одиноким (справки управления ЗАГС,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других документов) 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Дети, один из родителей которых является инвалидом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I или II группы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5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копия и оригинал (для подтверждения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2D3E33">
              <w:rPr>
                <w:sz w:val="26"/>
                <w:szCs w:val="26"/>
              </w:rPr>
              <w:t xml:space="preserve">достоверности) документа, подтверждающего      </w:t>
            </w:r>
            <w:r w:rsidRPr="002D3E33">
              <w:rPr>
                <w:sz w:val="26"/>
                <w:szCs w:val="26"/>
              </w:rPr>
              <w:br/>
              <w:t xml:space="preserve">инвалидность одного из родителей      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Дети из многодетных семей,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lastRenderedPageBreak/>
              <w:t xml:space="preserve">в которых трое и более              </w:t>
            </w:r>
            <w:r w:rsidRPr="002D3E33">
              <w:rPr>
                <w:sz w:val="26"/>
                <w:szCs w:val="26"/>
              </w:rPr>
              <w:br/>
              <w:t xml:space="preserve">несовершеннолетних детей          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lastRenderedPageBreak/>
              <w:t xml:space="preserve">копия и оригинал (для подтверждения </w:t>
            </w:r>
          </w:p>
          <w:p w:rsidR="00C737D3" w:rsidRPr="002D3E33" w:rsidRDefault="00C737D3" w:rsidP="003F28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lastRenderedPageBreak/>
              <w:t xml:space="preserve">достоверности) удостоверения многодетной семьи Ханты-Мансийского автономного округа – Югры                                  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Дети из малоимущих семей, которым назначена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государственная социальная помощь, предоставляемая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в соответствии с Законом Ханты-Мансийского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автономного округа – Югры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от 24.12.2007 № 197-оз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«О государственной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социальной помощи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и дополнительных мерах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социальной помощи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hAnsi="Times New Roman"/>
                <w:sz w:val="26"/>
                <w:szCs w:val="26"/>
              </w:rPr>
              <w:t xml:space="preserve">населению Ханты-Мансийского автономного округа – Югры» 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статус </w:t>
            </w:r>
            <w:proofErr w:type="spellStart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малообеспеченности</w:t>
            </w:r>
            <w:proofErr w:type="spellEnd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граждан в части предоставления государственной социальной помощи в соответствии с Законом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Ханты-Мансийского автономного округа – Югры от 24.12.2007 № 197-оз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«О государственной социальной помощи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 дополнительных мерах социальной помощи населению Ханты-Мансийского автономного округа – Югры» (с изменениями) подтверждается посредством системы межведомственного взаимодействия (СМЭВ) по запросу муниципального казенного учреждения «Управление дошкольными образовательными </w:t>
            </w:r>
            <w:proofErr w:type="spellStart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учрежде</w:t>
            </w:r>
            <w:proofErr w:type="spellEnd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        </w:t>
            </w:r>
            <w:proofErr w:type="spellStart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ниями</w:t>
            </w:r>
            <w:proofErr w:type="spellEnd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», муниципального казенного </w:t>
            </w:r>
            <w:proofErr w:type="spellStart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учреж</w:t>
            </w:r>
            <w:proofErr w:type="spellEnd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                                                          </w:t>
            </w:r>
            <w:proofErr w:type="spellStart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дения</w:t>
            </w:r>
            <w:proofErr w:type="spellEnd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«Управление учета и отчетности образовательных учреждений» в казенное </w:t>
            </w:r>
            <w:proofErr w:type="spellStart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учреж</w:t>
            </w:r>
            <w:proofErr w:type="spellEnd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        </w:t>
            </w:r>
            <w:proofErr w:type="spellStart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дение</w:t>
            </w:r>
            <w:proofErr w:type="spellEnd"/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Ханты-Мансийского автономного округа – Югры «Центр социальных выплат Югры» филиал в городе Сургуте,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либо по межведомственному запросу </w:t>
            </w:r>
          </w:p>
          <w:p w:rsidR="00C737D3" w:rsidRPr="002D3E3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D3E3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(на бумажном носителе)</w:t>
            </w:r>
          </w:p>
        </w:tc>
      </w:tr>
      <w:tr w:rsidR="00C737D3" w:rsidRPr="002D3E33" w:rsidTr="003F286F">
        <w:tc>
          <w:tcPr>
            <w:tcW w:w="3763" w:type="dxa"/>
          </w:tcPr>
          <w:p w:rsidR="00C737D3" w:rsidRPr="002D3E3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Дети участников боевых </w:t>
            </w:r>
          </w:p>
          <w:p w:rsidR="00C737D3" w:rsidRPr="002D3E3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действий   </w:t>
            </w:r>
          </w:p>
        </w:tc>
        <w:tc>
          <w:tcPr>
            <w:tcW w:w="5865" w:type="dxa"/>
          </w:tcPr>
          <w:p w:rsidR="00C737D3" w:rsidRPr="002D3E3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копия и оригинал (для подтверждения </w:t>
            </w:r>
          </w:p>
          <w:p w:rsidR="00C737D3" w:rsidRPr="002D3E3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 xml:space="preserve">достоверности) документа, подтверждающего      </w:t>
            </w:r>
            <w:r w:rsidRPr="002D3E33">
              <w:rPr>
                <w:sz w:val="26"/>
                <w:szCs w:val="26"/>
              </w:rPr>
              <w:br/>
              <w:t xml:space="preserve">участие в боевых действиях (однократно, </w:t>
            </w:r>
          </w:p>
          <w:p w:rsidR="00C737D3" w:rsidRPr="002D3E3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2D3E33">
              <w:rPr>
                <w:sz w:val="26"/>
                <w:szCs w:val="26"/>
              </w:rPr>
              <w:t>при приеме ребенка в учреждение)</w:t>
            </w:r>
          </w:p>
        </w:tc>
      </w:tr>
    </w:tbl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</w:p>
    <w:p w:rsidR="000C4E65" w:rsidRPr="00A94DA3" w:rsidRDefault="000C4E65" w:rsidP="00C737D3">
      <w:pPr>
        <w:jc w:val="both"/>
      </w:pPr>
    </w:p>
    <w:sectPr w:rsidR="000C4E65" w:rsidRPr="00A94DA3" w:rsidSect="002D3E3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79" w:rsidRDefault="009C4F79" w:rsidP="00A94DA3">
      <w:r>
        <w:separator/>
      </w:r>
    </w:p>
  </w:endnote>
  <w:endnote w:type="continuationSeparator" w:id="0">
    <w:p w:rsidR="009C4F79" w:rsidRDefault="009C4F79" w:rsidP="00A9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79" w:rsidRDefault="009C4F79" w:rsidP="00A94DA3">
      <w:r>
        <w:separator/>
      </w:r>
    </w:p>
  </w:footnote>
  <w:footnote w:type="continuationSeparator" w:id="0">
    <w:p w:rsidR="009C4F79" w:rsidRDefault="009C4F79" w:rsidP="00A94DA3">
      <w:r>
        <w:continuationSeparator/>
      </w:r>
    </w:p>
  </w:footnote>
  <w:footnote w:id="1">
    <w:p w:rsidR="00C737D3" w:rsidRPr="000C0D02" w:rsidRDefault="00C737D3" w:rsidP="00C737D3">
      <w:pPr>
        <w:pStyle w:val="a8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 w:rsidRPr="000C0D02">
        <w:rPr>
          <w:rFonts w:ascii="Times New Roman" w:hAnsi="Times New Roman"/>
        </w:rPr>
        <w:t>После 14</w:t>
      </w:r>
      <w:r>
        <w:rPr>
          <w:rFonts w:ascii="Times New Roman" w:hAnsi="Times New Roman"/>
        </w:rPr>
        <w:t>.00 часов</w:t>
      </w:r>
      <w:r w:rsidRPr="000C0D02">
        <w:rPr>
          <w:rFonts w:ascii="Times New Roman" w:hAnsi="Times New Roman"/>
        </w:rPr>
        <w:t xml:space="preserve"> в учреждении осуществляется выдача продуктов питания со склада на пищеблок </w:t>
      </w:r>
      <w:r>
        <w:rPr>
          <w:rFonts w:ascii="Times New Roman" w:hAnsi="Times New Roman"/>
        </w:rPr>
        <w:t xml:space="preserve">                                         </w:t>
      </w:r>
      <w:r w:rsidRPr="000C0D02">
        <w:rPr>
          <w:rFonts w:ascii="Times New Roman" w:hAnsi="Times New Roman"/>
        </w:rPr>
        <w:t xml:space="preserve">и производится подготовка пищевых продуктов (например, размораживание) для приготовления блюд </w:t>
      </w:r>
      <w:r>
        <w:rPr>
          <w:rFonts w:ascii="Times New Roman" w:hAnsi="Times New Roman"/>
        </w:rPr>
        <w:t xml:space="preserve">                                 </w:t>
      </w:r>
      <w:r w:rsidRPr="000C0D02">
        <w:rPr>
          <w:rFonts w:ascii="Times New Roman" w:hAnsi="Times New Roman"/>
        </w:rPr>
        <w:t xml:space="preserve">на следующий день. </w:t>
      </w:r>
      <w:r>
        <w:rPr>
          <w:rFonts w:ascii="Times New Roman" w:hAnsi="Times New Roman"/>
        </w:rPr>
        <w:t>С 5-</w:t>
      </w:r>
      <w:r w:rsidRPr="000C0D0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часов утра</w:t>
      </w:r>
      <w:r w:rsidRPr="000C0D02">
        <w:rPr>
          <w:rFonts w:ascii="Times New Roman" w:hAnsi="Times New Roman"/>
        </w:rPr>
        <w:t xml:space="preserve"> следующего дня до окончания приема детей в дошкольное учреждение </w:t>
      </w:r>
      <w:r>
        <w:rPr>
          <w:rFonts w:ascii="Times New Roman" w:hAnsi="Times New Roman"/>
        </w:rPr>
        <w:t xml:space="preserve">                    </w:t>
      </w:r>
      <w:proofErr w:type="gramStart"/>
      <w:r>
        <w:rPr>
          <w:rFonts w:ascii="Times New Roman" w:hAnsi="Times New Roman"/>
        </w:rPr>
        <w:t xml:space="preserve">   </w:t>
      </w:r>
      <w:r w:rsidRPr="000C0D02">
        <w:rPr>
          <w:rFonts w:ascii="Times New Roman" w:hAnsi="Times New Roman"/>
        </w:rPr>
        <w:t>(</w:t>
      </w:r>
      <w:proofErr w:type="gramEnd"/>
      <w:r w:rsidRPr="000C0D02">
        <w:rPr>
          <w:rFonts w:ascii="Times New Roman" w:hAnsi="Times New Roman"/>
        </w:rPr>
        <w:t>до 8</w:t>
      </w:r>
      <w:r>
        <w:rPr>
          <w:rFonts w:ascii="Times New Roman" w:hAnsi="Times New Roman"/>
        </w:rPr>
        <w:t>.00 часов</w:t>
      </w:r>
      <w:r w:rsidRPr="000C0D02">
        <w:rPr>
          <w:rFonts w:ascii="Times New Roman" w:hAnsi="Times New Roman"/>
        </w:rPr>
        <w:t>) начинается процесс приготовления блюд.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4887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37D3" w:rsidRPr="00DD029C" w:rsidRDefault="00C737D3">
        <w:pPr>
          <w:pStyle w:val="a4"/>
          <w:jc w:val="center"/>
          <w:rPr>
            <w:sz w:val="20"/>
            <w:szCs w:val="20"/>
          </w:rPr>
        </w:pPr>
        <w:r w:rsidRPr="00DD029C">
          <w:rPr>
            <w:sz w:val="20"/>
            <w:szCs w:val="20"/>
          </w:rPr>
          <w:fldChar w:fldCharType="begin"/>
        </w:r>
        <w:r w:rsidRPr="00DD029C">
          <w:rPr>
            <w:sz w:val="20"/>
            <w:szCs w:val="20"/>
          </w:rPr>
          <w:instrText>PAGE   \* MERGEFORMAT</w:instrText>
        </w:r>
        <w:r w:rsidRPr="00DD029C">
          <w:rPr>
            <w:sz w:val="20"/>
            <w:szCs w:val="20"/>
          </w:rPr>
          <w:fldChar w:fldCharType="separate"/>
        </w:r>
        <w:r w:rsidR="002D3E33">
          <w:rPr>
            <w:noProof/>
            <w:sz w:val="20"/>
            <w:szCs w:val="20"/>
          </w:rPr>
          <w:t>11</w:t>
        </w:r>
        <w:r w:rsidRPr="00DD029C">
          <w:rPr>
            <w:sz w:val="20"/>
            <w:szCs w:val="20"/>
          </w:rPr>
          <w:fldChar w:fldCharType="end"/>
        </w:r>
      </w:p>
    </w:sdtContent>
  </w:sdt>
  <w:p w:rsidR="00C737D3" w:rsidRDefault="00C737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3056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51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D3E33">
          <w:rPr>
            <w:rStyle w:val="a6"/>
            <w:noProof/>
            <w:sz w:val="20"/>
          </w:rPr>
          <w:instrText>13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3E33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3E33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3E33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D3E33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  <w:p w:rsidR="001E6248" w:rsidRDefault="009C4F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A3"/>
    <w:rsid w:val="000C4E65"/>
    <w:rsid w:val="002910AF"/>
    <w:rsid w:val="002B661B"/>
    <w:rsid w:val="002D3E33"/>
    <w:rsid w:val="006057FB"/>
    <w:rsid w:val="00721626"/>
    <w:rsid w:val="007A586C"/>
    <w:rsid w:val="007B62AC"/>
    <w:rsid w:val="00821668"/>
    <w:rsid w:val="008250A7"/>
    <w:rsid w:val="00845B70"/>
    <w:rsid w:val="009525C3"/>
    <w:rsid w:val="009C4F79"/>
    <w:rsid w:val="00A13E7B"/>
    <w:rsid w:val="00A94DA3"/>
    <w:rsid w:val="00B74801"/>
    <w:rsid w:val="00B95614"/>
    <w:rsid w:val="00BD515B"/>
    <w:rsid w:val="00C737D3"/>
    <w:rsid w:val="00D91012"/>
    <w:rsid w:val="00E02516"/>
    <w:rsid w:val="00F11178"/>
    <w:rsid w:val="00F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7890-27D6-473A-8831-C060882A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4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4DA3"/>
    <w:rPr>
      <w:rFonts w:ascii="Times New Roman" w:hAnsi="Times New Roman"/>
      <w:sz w:val="28"/>
    </w:rPr>
  </w:style>
  <w:style w:type="character" w:styleId="a6">
    <w:name w:val="page number"/>
    <w:basedOn w:val="a0"/>
    <w:rsid w:val="00A94DA3"/>
  </w:style>
  <w:style w:type="paragraph" w:styleId="a7">
    <w:name w:val="List Paragraph"/>
    <w:basedOn w:val="a"/>
    <w:uiPriority w:val="34"/>
    <w:qFormat/>
    <w:rsid w:val="00A94DA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8">
    <w:name w:val="footnote text"/>
    <w:basedOn w:val="a"/>
    <w:link w:val="a9"/>
    <w:uiPriority w:val="99"/>
    <w:unhideWhenUsed/>
    <w:rsid w:val="00A94DA3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94DA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A94DA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525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0314724.1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14724.100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Наталия Маликова</cp:lastModifiedBy>
  <cp:revision>3</cp:revision>
  <cp:lastPrinted>2018-12-06T12:15:00Z</cp:lastPrinted>
  <dcterms:created xsi:type="dcterms:W3CDTF">2018-12-06T12:23:00Z</dcterms:created>
  <dcterms:modified xsi:type="dcterms:W3CDTF">2018-12-07T06:00:00Z</dcterms:modified>
</cp:coreProperties>
</file>